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5B84E" w14:textId="2A228944" w:rsidR="001F1956" w:rsidRPr="00746C97" w:rsidRDefault="00251FB4" w:rsidP="00EF42C5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b/>
          <w:color w:val="000000"/>
          <w:sz w:val="28"/>
          <w:lang w:val="en-GB"/>
        </w:rPr>
      </w:pPr>
      <w:bookmarkStart w:id="0" w:name="_GoBack"/>
      <w:bookmarkEnd w:id="0"/>
      <w:r w:rsidRPr="00746C97">
        <w:rPr>
          <w:rFonts w:ascii="Arial" w:eastAsia="Arial" w:hAnsi="Arial" w:cs="Arial"/>
          <w:b/>
          <w:color w:val="000000"/>
          <w:sz w:val="28"/>
          <w:lang w:val="en-GB"/>
        </w:rPr>
        <w:t>Annex</w:t>
      </w:r>
      <w:r w:rsidR="005C45C8" w:rsidRPr="00746C97">
        <w:rPr>
          <w:rFonts w:ascii="Arial" w:eastAsia="Arial" w:hAnsi="Arial" w:cs="Arial"/>
          <w:b/>
          <w:color w:val="000000"/>
          <w:sz w:val="28"/>
          <w:lang w:val="en-GB"/>
        </w:rPr>
        <w:t xml:space="preserve"> </w:t>
      </w:r>
      <w:r w:rsidR="00DE07A7" w:rsidRPr="00746C97">
        <w:rPr>
          <w:rFonts w:ascii="Arial" w:eastAsia="Arial" w:hAnsi="Arial" w:cs="Arial"/>
          <w:b/>
          <w:color w:val="000000"/>
          <w:sz w:val="28"/>
          <w:lang w:val="en-GB"/>
        </w:rPr>
        <w:t>1</w:t>
      </w:r>
      <w:r w:rsidR="001F1956" w:rsidRPr="00746C97">
        <w:rPr>
          <w:rFonts w:ascii="Arial" w:eastAsia="Arial" w:hAnsi="Arial" w:cs="Arial"/>
          <w:b/>
          <w:color w:val="000000"/>
          <w:sz w:val="28"/>
          <w:lang w:val="en-GB"/>
        </w:rPr>
        <w:t xml:space="preserve"> </w:t>
      </w:r>
    </w:p>
    <w:p w14:paraId="3B4C7FEC" w14:textId="77777777" w:rsidR="001F1956" w:rsidRPr="00746C97" w:rsidRDefault="001F1956" w:rsidP="00EF42C5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color w:val="000000"/>
          <w:sz w:val="28"/>
          <w:lang w:val="en-GB"/>
        </w:rPr>
      </w:pPr>
    </w:p>
    <w:p w14:paraId="51932B49" w14:textId="77777777" w:rsidR="00EF42C5" w:rsidRPr="00746C97" w:rsidRDefault="00EF42C5" w:rsidP="00EF42C5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color w:val="000000"/>
          <w:sz w:val="28"/>
          <w:lang w:val="en-GB"/>
        </w:rPr>
      </w:pPr>
    </w:p>
    <w:p w14:paraId="15F06E88" w14:textId="77777777" w:rsidR="00EF42C5" w:rsidRPr="00746C97" w:rsidRDefault="00EF42C5" w:rsidP="00EF42C5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color w:val="000000"/>
          <w:sz w:val="28"/>
          <w:lang w:val="en-GB"/>
        </w:rPr>
      </w:pPr>
    </w:p>
    <w:p w14:paraId="6D0E11CC" w14:textId="42B7AEFE" w:rsidR="001F1956" w:rsidRPr="00746C97" w:rsidRDefault="00251FB4" w:rsidP="00EF42C5">
      <w:pPr>
        <w:tabs>
          <w:tab w:val="left" w:pos="99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b/>
          <w:color w:val="000000"/>
          <w:sz w:val="28"/>
          <w:lang w:val="en-GB"/>
        </w:rPr>
        <w:t>QUICK RESPONSE CODE</w:t>
      </w:r>
    </w:p>
    <w:p w14:paraId="4FCDAEFA" w14:textId="77777777" w:rsidR="001F1956" w:rsidRPr="00746C97" w:rsidRDefault="001F1956" w:rsidP="00EF42C5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lang w:val="en-GB"/>
        </w:rPr>
      </w:pPr>
    </w:p>
    <w:p w14:paraId="20BE9965" w14:textId="77777777" w:rsidR="001F1956" w:rsidRPr="00746C97" w:rsidRDefault="001F1956" w:rsidP="00EF42C5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lang w:val="en-GB"/>
        </w:rPr>
      </w:pPr>
    </w:p>
    <w:p w14:paraId="4DC337E1" w14:textId="26F14ECE" w:rsidR="00460F36" w:rsidRPr="0050290E" w:rsidRDefault="00EF42C5" w:rsidP="00251FB4">
      <w:pP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8"/>
          <w:lang w:val="sr-Cyrl-RS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  <w:t>1.</w:t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="00251FB4" w:rsidRPr="00746C97">
        <w:rPr>
          <w:rFonts w:ascii="Arial" w:eastAsia="Arial" w:hAnsi="Arial" w:cs="Arial"/>
          <w:color w:val="000000"/>
          <w:sz w:val="28"/>
          <w:lang w:val="en-GB"/>
        </w:rPr>
        <w:t xml:space="preserve">The Quick Response (QR) code is a two-dimensional barcode based on ISO 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>18004</w:t>
      </w:r>
      <w:r w:rsidR="00E81625">
        <w:rPr>
          <w:rFonts w:ascii="Arial" w:eastAsia="Arial" w:hAnsi="Arial" w:cs="Arial"/>
          <w:color w:val="000000"/>
          <w:sz w:val="28"/>
          <w:lang w:val="en-GB"/>
        </w:rPr>
        <w:t>,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 </w:t>
      </w:r>
      <w:r w:rsidR="00E81625">
        <w:rPr>
          <w:rFonts w:ascii="Arial" w:eastAsia="Arial" w:hAnsi="Arial" w:cs="Arial"/>
          <w:color w:val="000000"/>
          <w:sz w:val="28"/>
          <w:lang w:val="en-GB"/>
        </w:rPr>
        <w:t>with the content</w:t>
      </w:r>
      <w:r w:rsidR="00460F36" w:rsidRPr="00746C97">
        <w:rPr>
          <w:rFonts w:ascii="Arial" w:eastAsia="Arial" w:hAnsi="Arial" w:cs="Arial"/>
          <w:color w:val="000000"/>
          <w:sz w:val="28"/>
          <w:lang w:val="en-GB"/>
        </w:rPr>
        <w:t xml:space="preserve"> of elements defined in this Annex (hereinafter: IPS QR code).</w:t>
      </w:r>
      <w:r w:rsidR="0050290E">
        <w:rPr>
          <w:rFonts w:ascii="Arial" w:eastAsia="Arial" w:hAnsi="Arial" w:cs="Arial"/>
          <w:color w:val="000000"/>
          <w:sz w:val="28"/>
          <w:lang w:val="sr-Cyrl-RS"/>
        </w:rPr>
        <w:t xml:space="preserve">    </w:t>
      </w:r>
    </w:p>
    <w:p w14:paraId="2AB1753C" w14:textId="77777777" w:rsidR="001F1956" w:rsidRPr="00746C97" w:rsidRDefault="001F1956" w:rsidP="00EF42C5">
      <w:pPr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</w:p>
    <w:p w14:paraId="6844062E" w14:textId="1C70339E" w:rsidR="00460F36" w:rsidRPr="00746C97" w:rsidRDefault="00EF42C5" w:rsidP="00EF42C5">
      <w:pP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  <w:t>2.</w:t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="00460F36" w:rsidRPr="00746C97">
        <w:rPr>
          <w:rFonts w:ascii="Arial" w:eastAsia="Arial" w:hAnsi="Arial" w:cs="Arial"/>
          <w:color w:val="000000"/>
          <w:sz w:val="28"/>
          <w:lang w:val="en-GB"/>
        </w:rPr>
        <w:t xml:space="preserve">If payment service providers or payees decide to use the IPS QR code for </w:t>
      </w:r>
      <w:r w:rsidR="00544C08">
        <w:rPr>
          <w:rFonts w:ascii="Arial" w:eastAsia="Arial" w:hAnsi="Arial" w:cs="Arial"/>
          <w:color w:val="000000"/>
          <w:sz w:val="28"/>
          <w:lang w:val="en-GB"/>
        </w:rPr>
        <w:t>downloading</w:t>
      </w:r>
      <w:r w:rsidR="00460F36" w:rsidRPr="00746C97">
        <w:rPr>
          <w:rFonts w:ascii="Arial" w:eastAsia="Arial" w:hAnsi="Arial" w:cs="Arial"/>
          <w:color w:val="000000"/>
          <w:sz w:val="28"/>
          <w:lang w:val="en-GB"/>
        </w:rPr>
        <w:t xml:space="preserve"> and use of elements of the payment order determined by the decision governing the form, content and manner of using order forms for dinar payment transactions and/or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issuance o</w:t>
      </w:r>
      <w:r w:rsidR="00E81625">
        <w:rPr>
          <w:rFonts w:ascii="Arial" w:eastAsia="Arial" w:hAnsi="Arial" w:cs="Arial"/>
          <w:color w:val="000000"/>
          <w:sz w:val="28"/>
          <w:lang w:val="en-GB"/>
        </w:rPr>
        <w:t xml:space="preserve">f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order</w:t>
      </w:r>
      <w:r w:rsidR="00E81625">
        <w:rPr>
          <w:rFonts w:ascii="Arial" w:eastAsia="Arial" w:hAnsi="Arial" w:cs="Arial"/>
          <w:color w:val="000000"/>
          <w:sz w:val="28"/>
          <w:lang w:val="en-GB"/>
        </w:rPr>
        <w:t>s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 (hereinafter: payment order) –</w:t>
      </w:r>
      <w:r w:rsidR="00E81625">
        <w:rPr>
          <w:rFonts w:ascii="Arial" w:eastAsia="Arial" w:hAnsi="Arial" w:cs="Arial"/>
          <w:color w:val="000000"/>
          <w:sz w:val="28"/>
          <w:lang w:val="en-GB"/>
        </w:rPr>
        <w:t xml:space="preserve"> they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 shall comply with the following technical recommendations:</w:t>
      </w:r>
    </w:p>
    <w:p w14:paraId="7EC08FEA" w14:textId="77777777" w:rsidR="001F1956" w:rsidRPr="00746C97" w:rsidRDefault="001F1956" w:rsidP="00EF42C5">
      <w:pPr>
        <w:spacing w:after="0" w:line="240" w:lineRule="auto"/>
        <w:ind w:firstLine="851"/>
        <w:contextualSpacing/>
        <w:rPr>
          <w:rFonts w:ascii="Arial" w:eastAsia="Arial" w:hAnsi="Arial" w:cs="Arial"/>
          <w:color w:val="000000"/>
          <w:sz w:val="28"/>
          <w:lang w:val="en-GB"/>
        </w:rPr>
      </w:pPr>
    </w:p>
    <w:p w14:paraId="28B62F1E" w14:textId="0BA369DD" w:rsidR="008829EB" w:rsidRPr="00746C97" w:rsidRDefault="00EF42C5" w:rsidP="00EF42C5">
      <w:pP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  <w:t>1)</w:t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the width and height of the IPS QR code </w:t>
      </w:r>
      <w:r w:rsidR="00544C08">
        <w:rPr>
          <w:rFonts w:ascii="Arial" w:eastAsia="Arial" w:hAnsi="Arial" w:cs="Arial"/>
          <w:color w:val="000000"/>
          <w:sz w:val="28"/>
          <w:lang w:val="en-GB"/>
        </w:rPr>
        <w:t xml:space="preserve">shall be from 2.5 cm to 3.3 cm </w:t>
      </w:r>
      <w:r w:rsidR="00E81625">
        <w:rPr>
          <w:rFonts w:ascii="Arial" w:eastAsia="Arial" w:hAnsi="Arial" w:cs="Arial"/>
          <w:color w:val="000000"/>
          <w:sz w:val="28"/>
          <w:lang w:val="en-GB"/>
        </w:rPr>
        <w:t>o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n printed </w:t>
      </w:r>
      <w:r w:rsidR="00632661">
        <w:rPr>
          <w:rFonts w:ascii="Arial" w:eastAsia="Arial" w:hAnsi="Arial" w:cs="Arial"/>
          <w:color w:val="000000"/>
          <w:sz w:val="28"/>
          <w:lang w:val="en-GB"/>
        </w:rPr>
        <w:t>bills</w:t>
      </w:r>
      <w:r w:rsidR="008D6958">
        <w:rPr>
          <w:rFonts w:ascii="Arial" w:eastAsia="Arial" w:hAnsi="Arial" w:cs="Arial"/>
          <w:color w:val="000000"/>
          <w:sz w:val="28"/>
          <w:lang w:val="en-GB"/>
        </w:rPr>
        <w:t>-invoices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, with the level of error correction M (up to 15% of damage); </w:t>
      </w:r>
    </w:p>
    <w:p w14:paraId="763788CE" w14:textId="0D60BA4D" w:rsidR="001F1956" w:rsidRPr="00746C97" w:rsidRDefault="00EF42C5" w:rsidP="008829EB">
      <w:pP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  <w:t>2)</w:t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to initiate instant credit transfers by using a payment instrument at the point of sale, the level of error correction L shall be used (up to 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7%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of damage)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; </w:t>
      </w:r>
    </w:p>
    <w:p w14:paraId="36AF0FE9" w14:textId="74E0C6C8" w:rsidR="008829EB" w:rsidRPr="00746C97" w:rsidRDefault="00EF42C5" w:rsidP="008829EB">
      <w:pP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  <w:t>3)</w:t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proofErr w:type="gramStart"/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maximum</w:t>
      </w:r>
      <w:proofErr w:type="gramEnd"/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 version of the IPS QR code which may be generated is version 13 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(69x69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modules up to 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331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bytes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,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number of codes for</w:t>
      </w:r>
      <w:r w:rsidR="001F1956" w:rsidRPr="00746C97">
        <w:rPr>
          <w:rFonts w:ascii="Arial" w:eastAsia="Arial" w:hAnsi="Arial" w:cs="Arial"/>
          <w:color w:val="000000"/>
          <w:sz w:val="28"/>
          <w:lang w:val="en-GB"/>
        </w:rPr>
        <w:t xml:space="preserve"> UTF-8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may be smaller if two-by</w:t>
      </w:r>
      <w:r w:rsidR="00294DD0">
        <w:rPr>
          <w:rFonts w:ascii="Arial" w:eastAsia="Arial" w:hAnsi="Arial" w:cs="Arial"/>
          <w:color w:val="000000"/>
          <w:sz w:val="28"/>
          <w:lang w:val="en-GB"/>
        </w:rPr>
        <w:t>t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>e codes are used), while this version may even be smaller if the contents allow.</w:t>
      </w:r>
      <w:r w:rsidR="00746C97">
        <w:rPr>
          <w:rFonts w:ascii="Arial" w:eastAsia="Arial" w:hAnsi="Arial" w:cs="Arial"/>
          <w:color w:val="000000"/>
          <w:sz w:val="28"/>
          <w:lang w:val="en-GB"/>
        </w:rPr>
        <w:t xml:space="preserve"> </w:t>
      </w:r>
    </w:p>
    <w:p w14:paraId="7F21D6D5" w14:textId="77777777" w:rsidR="001F1956" w:rsidRPr="00746C97" w:rsidRDefault="001F1956" w:rsidP="00EF42C5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/>
          <w:color w:val="000000"/>
          <w:sz w:val="28"/>
          <w:lang w:val="en-GB"/>
        </w:rPr>
      </w:pPr>
    </w:p>
    <w:p w14:paraId="3B3D9A2B" w14:textId="6A1D8EAA" w:rsidR="008829EB" w:rsidRPr="00746C97" w:rsidRDefault="00EF42C5" w:rsidP="00EF42C5">
      <w:pPr>
        <w:tabs>
          <w:tab w:val="left" w:pos="-3119"/>
        </w:tabs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The characteristics of version 13 under paragraph </w:t>
      </w:r>
      <w:r w:rsidR="00F17CA0">
        <w:rPr>
          <w:rFonts w:ascii="Arial" w:eastAsia="Arial" w:hAnsi="Arial" w:cs="Arial"/>
          <w:color w:val="000000"/>
          <w:sz w:val="28"/>
          <w:lang w:val="en-GB"/>
        </w:rPr>
        <w:t xml:space="preserve">1, provision </w:t>
      </w:r>
      <w:r w:rsidR="008829EB" w:rsidRPr="00746C97">
        <w:rPr>
          <w:rFonts w:ascii="Arial" w:eastAsia="Arial" w:hAnsi="Arial" w:cs="Arial"/>
          <w:color w:val="000000"/>
          <w:sz w:val="28"/>
          <w:lang w:val="en-GB"/>
        </w:rPr>
        <w:t xml:space="preserve">3) hereof </w:t>
      </w:r>
      <w:r w:rsidR="007B3DD3" w:rsidRPr="00746C97">
        <w:rPr>
          <w:rFonts w:ascii="Arial" w:eastAsia="Arial" w:hAnsi="Arial" w:cs="Arial"/>
          <w:color w:val="000000"/>
          <w:sz w:val="28"/>
          <w:lang w:val="en-GB"/>
        </w:rPr>
        <w:t>for which the code set UTF-8</w:t>
      </w:r>
      <w:r w:rsidR="00746C97">
        <w:rPr>
          <w:rFonts w:ascii="Arial" w:eastAsia="Arial" w:hAnsi="Arial" w:cs="Arial"/>
          <w:color w:val="000000"/>
          <w:sz w:val="28"/>
          <w:lang w:val="en-GB"/>
        </w:rPr>
        <w:t xml:space="preserve"> </w:t>
      </w:r>
      <w:r w:rsidR="007B3DD3" w:rsidRPr="00746C97">
        <w:rPr>
          <w:rFonts w:ascii="Arial" w:eastAsia="Arial" w:hAnsi="Arial" w:cs="Arial"/>
          <w:color w:val="000000"/>
          <w:sz w:val="28"/>
          <w:lang w:val="en-GB"/>
        </w:rPr>
        <w:t>is used are the following:</w:t>
      </w:r>
    </w:p>
    <w:p w14:paraId="19B7E3F8" w14:textId="77777777" w:rsidR="001F1956" w:rsidRPr="00746C97" w:rsidRDefault="001F1956" w:rsidP="00EF42C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en-GB" w:eastAsia="sr-Latn-RS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3"/>
        <w:gridCol w:w="1197"/>
        <w:gridCol w:w="1192"/>
        <w:gridCol w:w="1246"/>
        <w:gridCol w:w="1468"/>
        <w:gridCol w:w="1210"/>
      </w:tblGrid>
      <w:tr w:rsidR="007B3DD3" w:rsidRPr="00746C97" w14:paraId="59E38BFF" w14:textId="77777777" w:rsidTr="00986790">
        <w:trPr>
          <w:jc w:val="center"/>
        </w:trPr>
        <w:tc>
          <w:tcPr>
            <w:tcW w:w="1194" w:type="dxa"/>
          </w:tcPr>
          <w:p w14:paraId="3EB154F2" w14:textId="6B15070A" w:rsidR="00081229" w:rsidRPr="00746C97" w:rsidRDefault="007B3DD3" w:rsidP="00EF42C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46C97">
              <w:rPr>
                <w:rFonts w:ascii="Arial" w:hAnsi="Arial" w:cs="Arial"/>
                <w:lang w:val="en-GB"/>
              </w:rPr>
              <w:t>Version</w:t>
            </w:r>
          </w:p>
        </w:tc>
        <w:tc>
          <w:tcPr>
            <w:tcW w:w="1193" w:type="dxa"/>
          </w:tcPr>
          <w:p w14:paraId="34149611" w14:textId="6257805D" w:rsidR="00081229" w:rsidRPr="00746C97" w:rsidRDefault="00294DD0" w:rsidP="00294DD0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94DD0">
              <w:rPr>
                <w:rFonts w:ascii="Arial" w:hAnsi="Arial" w:cs="Arial"/>
                <w:lang w:val="en-GB"/>
              </w:rPr>
              <w:t xml:space="preserve">Lines </w:t>
            </w:r>
            <w:r w:rsidR="007B3DD3" w:rsidRPr="00294DD0">
              <w:rPr>
                <w:rFonts w:ascii="Arial" w:hAnsi="Arial" w:cs="Arial"/>
                <w:lang w:val="en-GB"/>
              </w:rPr>
              <w:t>x columns</w:t>
            </w:r>
          </w:p>
        </w:tc>
        <w:tc>
          <w:tcPr>
            <w:tcW w:w="1197" w:type="dxa"/>
          </w:tcPr>
          <w:p w14:paraId="14CDCEF7" w14:textId="7146A6A8" w:rsidR="00081229" w:rsidRPr="00746C97" w:rsidRDefault="007B3DD3" w:rsidP="00EF42C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46C97">
              <w:rPr>
                <w:rFonts w:ascii="Arial" w:hAnsi="Arial" w:cs="Arial"/>
                <w:lang w:val="en-GB"/>
              </w:rPr>
              <w:t>Level of correction</w:t>
            </w:r>
          </w:p>
        </w:tc>
        <w:tc>
          <w:tcPr>
            <w:tcW w:w="1192" w:type="dxa"/>
          </w:tcPr>
          <w:p w14:paraId="36898377" w14:textId="5EA77246" w:rsidR="00081229" w:rsidRPr="00746C97" w:rsidRDefault="007B3DD3" w:rsidP="00EF42C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46C97">
              <w:rPr>
                <w:rFonts w:ascii="Arial" w:hAnsi="Arial" w:cs="Arial"/>
                <w:lang w:val="en-GB"/>
              </w:rPr>
              <w:t>Bytes</w:t>
            </w:r>
          </w:p>
        </w:tc>
        <w:tc>
          <w:tcPr>
            <w:tcW w:w="1246" w:type="dxa"/>
          </w:tcPr>
          <w:p w14:paraId="54854CBD" w14:textId="2E85E481" w:rsidR="00081229" w:rsidRPr="00746C97" w:rsidRDefault="007B3DD3" w:rsidP="00EF42C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46C97">
              <w:rPr>
                <w:rFonts w:ascii="Arial" w:hAnsi="Arial" w:cs="Arial"/>
                <w:lang w:val="en-GB"/>
              </w:rPr>
              <w:t>Numerical</w:t>
            </w:r>
          </w:p>
        </w:tc>
        <w:tc>
          <w:tcPr>
            <w:tcW w:w="1468" w:type="dxa"/>
          </w:tcPr>
          <w:p w14:paraId="18DDC6B4" w14:textId="7091023B" w:rsidR="00081229" w:rsidRPr="00746C97" w:rsidRDefault="007B3DD3" w:rsidP="00EF42C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46C97">
              <w:rPr>
                <w:rFonts w:ascii="Arial" w:hAnsi="Arial" w:cs="Arial"/>
                <w:lang w:val="en-GB"/>
              </w:rPr>
              <w:t>Alpha</w:t>
            </w:r>
          </w:p>
        </w:tc>
        <w:tc>
          <w:tcPr>
            <w:tcW w:w="1210" w:type="dxa"/>
          </w:tcPr>
          <w:p w14:paraId="0F1CAB47" w14:textId="07FF1C8B" w:rsidR="00081229" w:rsidRPr="00746C97" w:rsidRDefault="007B3DD3" w:rsidP="00EF42C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46C97">
              <w:rPr>
                <w:rFonts w:ascii="Arial" w:hAnsi="Arial" w:cs="Arial"/>
                <w:lang w:val="en-GB"/>
              </w:rPr>
              <w:t>Binary</w:t>
            </w:r>
          </w:p>
        </w:tc>
      </w:tr>
      <w:tr w:rsidR="007B3DD3" w:rsidRPr="00746C97" w14:paraId="741BAF30" w14:textId="77777777" w:rsidTr="00986790">
        <w:trPr>
          <w:jc w:val="center"/>
        </w:trPr>
        <w:tc>
          <w:tcPr>
            <w:tcW w:w="1194" w:type="dxa"/>
            <w:vMerge w:val="restart"/>
            <w:hideMark/>
          </w:tcPr>
          <w:p w14:paraId="097EA13D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1193" w:type="dxa"/>
            <w:vMerge w:val="restart"/>
            <w:hideMark/>
          </w:tcPr>
          <w:p w14:paraId="59FC4E57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69x69</w:t>
            </w:r>
          </w:p>
        </w:tc>
        <w:tc>
          <w:tcPr>
            <w:tcW w:w="1197" w:type="dxa"/>
            <w:hideMark/>
          </w:tcPr>
          <w:p w14:paraId="3F564DC0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L</w:t>
            </w:r>
          </w:p>
        </w:tc>
        <w:tc>
          <w:tcPr>
            <w:tcW w:w="1192" w:type="dxa"/>
            <w:hideMark/>
          </w:tcPr>
          <w:p w14:paraId="6CF19909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3.424</w:t>
            </w:r>
          </w:p>
        </w:tc>
        <w:tc>
          <w:tcPr>
            <w:tcW w:w="1246" w:type="dxa"/>
            <w:hideMark/>
          </w:tcPr>
          <w:p w14:paraId="0B88E9C1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1.022</w:t>
            </w:r>
          </w:p>
        </w:tc>
        <w:tc>
          <w:tcPr>
            <w:tcW w:w="1468" w:type="dxa"/>
            <w:hideMark/>
          </w:tcPr>
          <w:p w14:paraId="1E7C51C7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619</w:t>
            </w:r>
          </w:p>
        </w:tc>
        <w:tc>
          <w:tcPr>
            <w:tcW w:w="1210" w:type="dxa"/>
            <w:hideMark/>
          </w:tcPr>
          <w:p w14:paraId="225A0FC5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425</w:t>
            </w:r>
          </w:p>
        </w:tc>
      </w:tr>
      <w:tr w:rsidR="007B3DD3" w:rsidRPr="00746C97" w14:paraId="70ABF2D9" w14:textId="77777777" w:rsidTr="00986790">
        <w:trPr>
          <w:jc w:val="center"/>
        </w:trPr>
        <w:tc>
          <w:tcPr>
            <w:tcW w:w="0" w:type="auto"/>
            <w:vMerge/>
            <w:hideMark/>
          </w:tcPr>
          <w:p w14:paraId="651CAE3C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hideMark/>
          </w:tcPr>
          <w:p w14:paraId="18551FEC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7" w:type="dxa"/>
            <w:hideMark/>
          </w:tcPr>
          <w:p w14:paraId="14B65856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192" w:type="dxa"/>
            <w:hideMark/>
          </w:tcPr>
          <w:p w14:paraId="3267862D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2.672</w:t>
            </w:r>
          </w:p>
        </w:tc>
        <w:tc>
          <w:tcPr>
            <w:tcW w:w="1246" w:type="dxa"/>
            <w:hideMark/>
          </w:tcPr>
          <w:p w14:paraId="48934942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796</w:t>
            </w:r>
          </w:p>
        </w:tc>
        <w:tc>
          <w:tcPr>
            <w:tcW w:w="1468" w:type="dxa"/>
            <w:hideMark/>
          </w:tcPr>
          <w:p w14:paraId="556E4BCE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483</w:t>
            </w:r>
          </w:p>
        </w:tc>
        <w:tc>
          <w:tcPr>
            <w:tcW w:w="1210" w:type="dxa"/>
            <w:hideMark/>
          </w:tcPr>
          <w:p w14:paraId="035F0E15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331</w:t>
            </w:r>
          </w:p>
        </w:tc>
      </w:tr>
      <w:tr w:rsidR="007B3DD3" w:rsidRPr="00746C97" w14:paraId="0375AE2C" w14:textId="77777777" w:rsidTr="00986790">
        <w:trPr>
          <w:jc w:val="center"/>
        </w:trPr>
        <w:tc>
          <w:tcPr>
            <w:tcW w:w="0" w:type="auto"/>
            <w:vMerge/>
            <w:hideMark/>
          </w:tcPr>
          <w:p w14:paraId="0F906A04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hideMark/>
          </w:tcPr>
          <w:p w14:paraId="323FE69B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7" w:type="dxa"/>
            <w:hideMark/>
          </w:tcPr>
          <w:p w14:paraId="587EA944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Q</w:t>
            </w:r>
          </w:p>
        </w:tc>
        <w:tc>
          <w:tcPr>
            <w:tcW w:w="1192" w:type="dxa"/>
            <w:hideMark/>
          </w:tcPr>
          <w:p w14:paraId="0E307132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1.952</w:t>
            </w:r>
          </w:p>
        </w:tc>
        <w:tc>
          <w:tcPr>
            <w:tcW w:w="1246" w:type="dxa"/>
            <w:hideMark/>
          </w:tcPr>
          <w:p w14:paraId="73733652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580</w:t>
            </w:r>
          </w:p>
        </w:tc>
        <w:tc>
          <w:tcPr>
            <w:tcW w:w="1468" w:type="dxa"/>
            <w:hideMark/>
          </w:tcPr>
          <w:p w14:paraId="25F7D99B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352</w:t>
            </w:r>
          </w:p>
        </w:tc>
        <w:tc>
          <w:tcPr>
            <w:tcW w:w="1210" w:type="dxa"/>
            <w:hideMark/>
          </w:tcPr>
          <w:p w14:paraId="3063E5DA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241</w:t>
            </w:r>
          </w:p>
        </w:tc>
      </w:tr>
      <w:tr w:rsidR="007B3DD3" w:rsidRPr="00746C97" w14:paraId="4EB09750" w14:textId="77777777" w:rsidTr="00986790">
        <w:trPr>
          <w:jc w:val="center"/>
        </w:trPr>
        <w:tc>
          <w:tcPr>
            <w:tcW w:w="0" w:type="auto"/>
            <w:vMerge/>
            <w:hideMark/>
          </w:tcPr>
          <w:p w14:paraId="54A77685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hideMark/>
          </w:tcPr>
          <w:p w14:paraId="377AB06C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7" w:type="dxa"/>
            <w:hideMark/>
          </w:tcPr>
          <w:p w14:paraId="78CEEC7B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H</w:t>
            </w:r>
          </w:p>
        </w:tc>
        <w:tc>
          <w:tcPr>
            <w:tcW w:w="1192" w:type="dxa"/>
            <w:hideMark/>
          </w:tcPr>
          <w:p w14:paraId="3553354D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1.440</w:t>
            </w:r>
          </w:p>
        </w:tc>
        <w:tc>
          <w:tcPr>
            <w:tcW w:w="1246" w:type="dxa"/>
            <w:hideMark/>
          </w:tcPr>
          <w:p w14:paraId="5430A629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427</w:t>
            </w:r>
          </w:p>
        </w:tc>
        <w:tc>
          <w:tcPr>
            <w:tcW w:w="1468" w:type="dxa"/>
            <w:hideMark/>
          </w:tcPr>
          <w:p w14:paraId="69634EE7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259</w:t>
            </w:r>
          </w:p>
        </w:tc>
        <w:tc>
          <w:tcPr>
            <w:tcW w:w="1210" w:type="dxa"/>
            <w:hideMark/>
          </w:tcPr>
          <w:p w14:paraId="21D6F638" w14:textId="77777777" w:rsidR="00081229" w:rsidRPr="00746C97" w:rsidRDefault="00081229" w:rsidP="00EF4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46C97">
              <w:rPr>
                <w:rFonts w:ascii="Times New Roman" w:hAnsi="Times New Roman" w:cs="Times New Roman"/>
                <w:lang w:val="en-GB"/>
              </w:rPr>
              <w:t>177</w:t>
            </w:r>
          </w:p>
        </w:tc>
      </w:tr>
    </w:tbl>
    <w:p w14:paraId="67A9B126" w14:textId="77777777" w:rsidR="001F1956" w:rsidRPr="00746C97" w:rsidRDefault="001F1956" w:rsidP="00EF42C5">
      <w:pPr>
        <w:tabs>
          <w:tab w:val="left" w:pos="993"/>
        </w:tabs>
        <w:spacing w:after="0" w:line="240" w:lineRule="auto"/>
        <w:jc w:val="both"/>
        <w:rPr>
          <w:rFonts w:ascii="Arial" w:hAnsi="Arial"/>
          <w:color w:val="000000"/>
          <w:sz w:val="28"/>
          <w:lang w:val="en-GB"/>
        </w:rPr>
      </w:pPr>
    </w:p>
    <w:p w14:paraId="60F6B8EA" w14:textId="0AF6FDD5" w:rsidR="007B3DD3" w:rsidRPr="00746C97" w:rsidRDefault="00EF42C5" w:rsidP="00EF42C5">
      <w:pPr>
        <w:keepNext/>
        <w:keepLines/>
        <w:spacing w:after="0" w:line="240" w:lineRule="auto"/>
        <w:contextualSpacing/>
        <w:jc w:val="both"/>
        <w:outlineLvl w:val="2"/>
        <w:rPr>
          <w:rFonts w:ascii="Arial" w:eastAsia="Arial" w:hAnsi="Arial" w:cs="Arial"/>
          <w:color w:val="000000"/>
          <w:sz w:val="28"/>
          <w:lang w:val="en-GB"/>
        </w:rPr>
      </w:pPr>
      <w:r w:rsidRPr="00746C97">
        <w:rPr>
          <w:rFonts w:ascii="Arial" w:eastAsia="Arial" w:hAnsi="Arial" w:cs="Arial"/>
          <w:color w:val="000000"/>
          <w:sz w:val="28"/>
          <w:lang w:val="en-GB"/>
        </w:rPr>
        <w:tab/>
        <w:t>3.</w:t>
      </w:r>
      <w:r w:rsidRPr="00746C97">
        <w:rPr>
          <w:rFonts w:ascii="Arial" w:eastAsia="Arial" w:hAnsi="Arial" w:cs="Arial"/>
          <w:color w:val="000000"/>
          <w:sz w:val="28"/>
          <w:lang w:val="en-GB"/>
        </w:rPr>
        <w:tab/>
      </w:r>
      <w:r w:rsidR="007B3DD3" w:rsidRPr="00746C97">
        <w:rPr>
          <w:rFonts w:ascii="Arial" w:eastAsia="Arial" w:hAnsi="Arial" w:cs="Arial"/>
          <w:color w:val="000000"/>
          <w:sz w:val="28"/>
          <w:lang w:val="en-GB"/>
        </w:rPr>
        <w:t>This Section determines the presentation of elements of transfer order</w:t>
      </w:r>
      <w:r w:rsidR="00F17CA0">
        <w:rPr>
          <w:rFonts w:ascii="Arial" w:eastAsia="Arial" w:hAnsi="Arial" w:cs="Arial"/>
          <w:color w:val="000000"/>
          <w:sz w:val="28"/>
          <w:lang w:val="en-GB"/>
        </w:rPr>
        <w:t>s</w:t>
      </w:r>
      <w:r w:rsidR="007B3DD3" w:rsidRPr="00746C97">
        <w:rPr>
          <w:rFonts w:ascii="Arial" w:eastAsia="Arial" w:hAnsi="Arial" w:cs="Arial"/>
          <w:color w:val="000000"/>
          <w:sz w:val="28"/>
          <w:lang w:val="en-GB"/>
        </w:rPr>
        <w:t xml:space="preserve"> in the IPS QR code, explains such presentation, and gives an example of the IPS QR code which may be used in accordance with this Decision:</w:t>
      </w:r>
    </w:p>
    <w:p w14:paraId="2136E245" w14:textId="77777777" w:rsidR="00EF42C5" w:rsidRPr="00746C97" w:rsidRDefault="00EF42C5" w:rsidP="00EF42C5">
      <w:pPr>
        <w:keepNext/>
        <w:keepLines/>
        <w:tabs>
          <w:tab w:val="left" w:pos="0"/>
          <w:tab w:val="left" w:pos="993"/>
        </w:tabs>
        <w:spacing w:after="0" w:line="240" w:lineRule="auto"/>
        <w:ind w:left="851"/>
        <w:contextualSpacing/>
        <w:jc w:val="both"/>
        <w:outlineLvl w:val="2"/>
        <w:rPr>
          <w:rFonts w:ascii="Arial" w:hAnsi="Arial"/>
          <w:b/>
          <w:sz w:val="28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50"/>
        <w:gridCol w:w="1026"/>
        <w:gridCol w:w="485"/>
        <w:gridCol w:w="932"/>
        <w:gridCol w:w="1914"/>
        <w:gridCol w:w="965"/>
        <w:gridCol w:w="1069"/>
        <w:gridCol w:w="1030"/>
        <w:gridCol w:w="1066"/>
        <w:gridCol w:w="1327"/>
      </w:tblGrid>
      <w:tr w:rsidR="007B3DD3" w:rsidRPr="00746C97" w14:paraId="6BAD60C6" w14:textId="77777777" w:rsidTr="00F17CA0">
        <w:tc>
          <w:tcPr>
            <w:tcW w:w="0" w:type="auto"/>
            <w:vMerge w:val="restart"/>
          </w:tcPr>
          <w:p w14:paraId="43E40B29" w14:textId="59F68D95" w:rsidR="00081229" w:rsidRPr="00746C97" w:rsidRDefault="007B3DD3" w:rsidP="00EF42C5">
            <w:pPr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Type</w:t>
            </w:r>
          </w:p>
        </w:tc>
        <w:tc>
          <w:tcPr>
            <w:tcW w:w="1026" w:type="dxa"/>
            <w:vMerge w:val="restart"/>
          </w:tcPr>
          <w:p w14:paraId="1E8CF38C" w14:textId="71B54766" w:rsidR="00081229" w:rsidRPr="00746C97" w:rsidRDefault="007B3DD3" w:rsidP="00EF42C5">
            <w:pPr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Max. number of characters</w:t>
            </w:r>
          </w:p>
        </w:tc>
        <w:tc>
          <w:tcPr>
            <w:tcW w:w="1417" w:type="dxa"/>
            <w:gridSpan w:val="2"/>
            <w:vMerge w:val="restart"/>
          </w:tcPr>
          <w:p w14:paraId="2067F88F" w14:textId="3CFDEEBC" w:rsidR="00081229" w:rsidRPr="00746C97" w:rsidRDefault="007B3DD3" w:rsidP="00EF42C5">
            <w:pPr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Tag</w:t>
            </w:r>
          </w:p>
        </w:tc>
        <w:tc>
          <w:tcPr>
            <w:tcW w:w="1914" w:type="dxa"/>
            <w:vMerge w:val="restart"/>
          </w:tcPr>
          <w:p w14:paraId="4FB7505A" w14:textId="66AF0E8B" w:rsidR="00081229" w:rsidRPr="00746C97" w:rsidRDefault="007B3DD3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Description</w:t>
            </w:r>
          </w:p>
        </w:tc>
        <w:tc>
          <w:tcPr>
            <w:tcW w:w="4130" w:type="dxa"/>
            <w:gridSpan w:val="4"/>
          </w:tcPr>
          <w:p w14:paraId="469274B2" w14:textId="3370ACB9" w:rsidR="00081229" w:rsidRPr="00746C97" w:rsidRDefault="007B3DD3" w:rsidP="007B3DD3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Use of</w:t>
            </w:r>
            <w:r w:rsidR="00081229" w:rsidRPr="00746C97">
              <w:rPr>
                <w:rFonts w:ascii="Arial" w:hAnsi="Arial"/>
                <w:b/>
                <w:sz w:val="16"/>
                <w:lang w:val="en-GB"/>
              </w:rPr>
              <w:t xml:space="preserve"> IPS QR</w:t>
            </w:r>
            <w:r w:rsidRPr="00746C97">
              <w:rPr>
                <w:rFonts w:ascii="Arial" w:hAnsi="Arial"/>
                <w:b/>
                <w:sz w:val="16"/>
                <w:lang w:val="en-GB"/>
              </w:rPr>
              <w:t xml:space="preserve"> code</w:t>
            </w:r>
          </w:p>
        </w:tc>
        <w:tc>
          <w:tcPr>
            <w:tcW w:w="1327" w:type="dxa"/>
            <w:vMerge w:val="restart"/>
          </w:tcPr>
          <w:p w14:paraId="7B93AEFF" w14:textId="11AA6ECC" w:rsidR="00081229" w:rsidRPr="00746C97" w:rsidRDefault="007B3DD3" w:rsidP="00F17CA0">
            <w:pPr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Un</w:t>
            </w:r>
            <w:r w:rsidR="00F17CA0">
              <w:rPr>
                <w:rFonts w:ascii="Arial" w:hAnsi="Arial"/>
                <w:b/>
                <w:sz w:val="16"/>
                <w:lang w:val="en-GB"/>
              </w:rPr>
              <w:t>alterable</w:t>
            </w:r>
          </w:p>
        </w:tc>
      </w:tr>
      <w:tr w:rsidR="007B3DD3" w:rsidRPr="00746C97" w14:paraId="2CF35CE8" w14:textId="77777777" w:rsidTr="00F17CA0">
        <w:tc>
          <w:tcPr>
            <w:tcW w:w="0" w:type="auto"/>
            <w:vMerge/>
          </w:tcPr>
          <w:p w14:paraId="75667A99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026" w:type="dxa"/>
            <w:vMerge/>
          </w:tcPr>
          <w:p w14:paraId="777A245C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7" w:type="dxa"/>
            <w:gridSpan w:val="2"/>
            <w:vMerge/>
          </w:tcPr>
          <w:p w14:paraId="23D1C31A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914" w:type="dxa"/>
            <w:vMerge/>
          </w:tcPr>
          <w:p w14:paraId="413682A7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65" w:type="dxa"/>
            <w:vMerge w:val="restart"/>
          </w:tcPr>
          <w:p w14:paraId="080B11D7" w14:textId="04F45118" w:rsidR="00081229" w:rsidRPr="00746C97" w:rsidRDefault="007B3DD3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 xml:space="preserve">Payment of </w:t>
            </w:r>
            <w:r w:rsidR="00632661">
              <w:rPr>
                <w:rFonts w:ascii="Arial" w:hAnsi="Arial"/>
                <w:b/>
                <w:sz w:val="16"/>
                <w:lang w:val="en-GB"/>
              </w:rPr>
              <w:t>bill</w:t>
            </w:r>
            <w:r w:rsidR="008D6958">
              <w:rPr>
                <w:rFonts w:ascii="Arial" w:hAnsi="Arial"/>
                <w:b/>
                <w:sz w:val="16"/>
                <w:lang w:val="en-GB"/>
              </w:rPr>
              <w:t>-invoice</w:t>
            </w:r>
          </w:p>
        </w:tc>
        <w:tc>
          <w:tcPr>
            <w:tcW w:w="2099" w:type="dxa"/>
            <w:gridSpan w:val="2"/>
          </w:tcPr>
          <w:p w14:paraId="2BB81DE7" w14:textId="71EDB1B9" w:rsidR="00081229" w:rsidRPr="00746C97" w:rsidRDefault="007B3DD3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Points of sale</w:t>
            </w:r>
          </w:p>
        </w:tc>
        <w:tc>
          <w:tcPr>
            <w:tcW w:w="1066" w:type="dxa"/>
            <w:vMerge w:val="restart"/>
          </w:tcPr>
          <w:p w14:paraId="515FF49E" w14:textId="08E4CD36" w:rsidR="00081229" w:rsidRPr="00746C97" w:rsidRDefault="007B3DD3" w:rsidP="007B3DD3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E-commerce</w:t>
            </w:r>
          </w:p>
        </w:tc>
        <w:tc>
          <w:tcPr>
            <w:tcW w:w="1327" w:type="dxa"/>
            <w:vMerge/>
          </w:tcPr>
          <w:p w14:paraId="69383919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7B3DD3" w:rsidRPr="00746C97" w14:paraId="57A2CDDC" w14:textId="77777777" w:rsidTr="00F17CA0">
        <w:trPr>
          <w:trHeight w:val="805"/>
        </w:trPr>
        <w:tc>
          <w:tcPr>
            <w:tcW w:w="0" w:type="auto"/>
            <w:vMerge/>
          </w:tcPr>
          <w:p w14:paraId="0F400E8B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026" w:type="dxa"/>
            <w:vMerge/>
          </w:tcPr>
          <w:p w14:paraId="277AB14E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7" w:type="dxa"/>
            <w:gridSpan w:val="2"/>
            <w:vMerge/>
          </w:tcPr>
          <w:p w14:paraId="28F0C9C4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914" w:type="dxa"/>
            <w:vMerge/>
          </w:tcPr>
          <w:p w14:paraId="3879222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65" w:type="dxa"/>
            <w:vMerge/>
          </w:tcPr>
          <w:p w14:paraId="1A20ADC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069" w:type="dxa"/>
          </w:tcPr>
          <w:p w14:paraId="4D2C024D" w14:textId="2C6110C7" w:rsidR="007B3DD3" w:rsidRPr="00746C97" w:rsidRDefault="007B3DD3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Presented by payee (merchant)</w:t>
            </w:r>
          </w:p>
          <w:p w14:paraId="72B7832E" w14:textId="3B6B8C36" w:rsidR="00081229" w:rsidRPr="00746C97" w:rsidRDefault="00081229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30" w:type="dxa"/>
          </w:tcPr>
          <w:p w14:paraId="27EECD62" w14:textId="0F49F34F" w:rsidR="007B3DD3" w:rsidRPr="00746C97" w:rsidRDefault="007B3DD3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RPr="00746C97">
              <w:rPr>
                <w:rFonts w:ascii="Arial" w:hAnsi="Arial"/>
                <w:b/>
                <w:sz w:val="16"/>
                <w:lang w:val="en-GB"/>
              </w:rPr>
              <w:t>Presented by payer (buyer)</w:t>
            </w:r>
          </w:p>
          <w:p w14:paraId="05307E64" w14:textId="2307D4D9" w:rsidR="00081229" w:rsidRPr="00746C97" w:rsidRDefault="00081229" w:rsidP="00EF42C5">
            <w:pPr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1066" w:type="dxa"/>
            <w:vMerge/>
          </w:tcPr>
          <w:p w14:paraId="306D6D6A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27" w:type="dxa"/>
            <w:vMerge/>
          </w:tcPr>
          <w:p w14:paraId="710B3FFD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7B3DD3" w:rsidRPr="00746C97" w14:paraId="07313959" w14:textId="77777777" w:rsidTr="00F17CA0">
        <w:tc>
          <w:tcPr>
            <w:tcW w:w="0" w:type="auto"/>
          </w:tcPr>
          <w:p w14:paraId="1BC061FE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3a</w:t>
            </w:r>
          </w:p>
        </w:tc>
        <w:tc>
          <w:tcPr>
            <w:tcW w:w="1026" w:type="dxa"/>
          </w:tcPr>
          <w:p w14:paraId="3E7C046C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3</w:t>
            </w:r>
          </w:p>
        </w:tc>
        <w:tc>
          <w:tcPr>
            <w:tcW w:w="1417" w:type="dxa"/>
            <w:gridSpan w:val="2"/>
          </w:tcPr>
          <w:p w14:paraId="36C27116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K</w:t>
            </w:r>
          </w:p>
        </w:tc>
        <w:tc>
          <w:tcPr>
            <w:tcW w:w="1914" w:type="dxa"/>
          </w:tcPr>
          <w:p w14:paraId="5C792844" w14:textId="43B605D7" w:rsidR="00081229" w:rsidRPr="00746C97" w:rsidRDefault="007B3DD3" w:rsidP="00EF42C5">
            <w:pPr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Identification code</w:t>
            </w:r>
          </w:p>
        </w:tc>
        <w:tc>
          <w:tcPr>
            <w:tcW w:w="965" w:type="dxa"/>
          </w:tcPr>
          <w:p w14:paraId="2F0A9949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PR</w:t>
            </w:r>
          </w:p>
        </w:tc>
        <w:tc>
          <w:tcPr>
            <w:tcW w:w="1069" w:type="dxa"/>
          </w:tcPr>
          <w:p w14:paraId="44A76487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PT</w:t>
            </w:r>
          </w:p>
        </w:tc>
        <w:tc>
          <w:tcPr>
            <w:tcW w:w="1030" w:type="dxa"/>
          </w:tcPr>
          <w:p w14:paraId="64C8752B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PK</w:t>
            </w:r>
          </w:p>
        </w:tc>
        <w:tc>
          <w:tcPr>
            <w:tcW w:w="1066" w:type="dxa"/>
          </w:tcPr>
          <w:p w14:paraId="7943E290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EK</w:t>
            </w:r>
          </w:p>
        </w:tc>
        <w:tc>
          <w:tcPr>
            <w:tcW w:w="1327" w:type="dxa"/>
          </w:tcPr>
          <w:p w14:paraId="3C579663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√</w:t>
            </w:r>
          </w:p>
        </w:tc>
      </w:tr>
      <w:tr w:rsidR="007B3DD3" w:rsidRPr="00746C97" w14:paraId="077D2947" w14:textId="77777777" w:rsidTr="00F17CA0">
        <w:tc>
          <w:tcPr>
            <w:tcW w:w="0" w:type="auto"/>
          </w:tcPr>
          <w:p w14:paraId="0671B598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lastRenderedPageBreak/>
              <w:t>2n</w:t>
            </w:r>
          </w:p>
        </w:tc>
        <w:tc>
          <w:tcPr>
            <w:tcW w:w="1026" w:type="dxa"/>
          </w:tcPr>
          <w:p w14:paraId="53504CC7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2</w:t>
            </w:r>
          </w:p>
        </w:tc>
        <w:tc>
          <w:tcPr>
            <w:tcW w:w="1417" w:type="dxa"/>
            <w:gridSpan w:val="2"/>
          </w:tcPr>
          <w:p w14:paraId="4A9E4FD9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V</w:t>
            </w:r>
          </w:p>
        </w:tc>
        <w:tc>
          <w:tcPr>
            <w:tcW w:w="1914" w:type="dxa"/>
          </w:tcPr>
          <w:p w14:paraId="366A24B4" w14:textId="0BBA046E" w:rsidR="00081229" w:rsidRPr="00746C97" w:rsidRDefault="007B3DD3" w:rsidP="00EF42C5">
            <w:pPr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Version</w:t>
            </w:r>
            <w:r w:rsidR="00081229" w:rsidRPr="00746C97">
              <w:rPr>
                <w:rFonts w:ascii="Arial" w:hAnsi="Arial"/>
                <w:i/>
                <w:sz w:val="16"/>
                <w:lang w:val="en-GB"/>
              </w:rPr>
              <w:t>:</w:t>
            </w:r>
            <w:r w:rsidR="004948BB" w:rsidRPr="00746C97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  <w:r w:rsidR="00081229" w:rsidRPr="00746C97">
              <w:rPr>
                <w:rFonts w:ascii="Arial" w:hAnsi="Arial"/>
                <w:i/>
                <w:sz w:val="16"/>
                <w:lang w:val="en-GB"/>
              </w:rPr>
              <w:t>01</w:t>
            </w:r>
          </w:p>
        </w:tc>
        <w:tc>
          <w:tcPr>
            <w:tcW w:w="965" w:type="dxa"/>
          </w:tcPr>
          <w:p w14:paraId="210EE44F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01</w:t>
            </w:r>
          </w:p>
        </w:tc>
        <w:tc>
          <w:tcPr>
            <w:tcW w:w="1069" w:type="dxa"/>
          </w:tcPr>
          <w:p w14:paraId="53597926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01</w:t>
            </w:r>
          </w:p>
        </w:tc>
        <w:tc>
          <w:tcPr>
            <w:tcW w:w="1030" w:type="dxa"/>
          </w:tcPr>
          <w:p w14:paraId="2A898777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01</w:t>
            </w:r>
          </w:p>
        </w:tc>
        <w:tc>
          <w:tcPr>
            <w:tcW w:w="1066" w:type="dxa"/>
          </w:tcPr>
          <w:p w14:paraId="791E9FD7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01</w:t>
            </w:r>
          </w:p>
        </w:tc>
        <w:tc>
          <w:tcPr>
            <w:tcW w:w="1327" w:type="dxa"/>
          </w:tcPr>
          <w:p w14:paraId="26E7037A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√</w:t>
            </w:r>
          </w:p>
        </w:tc>
      </w:tr>
      <w:tr w:rsidR="007B3DD3" w:rsidRPr="00746C97" w14:paraId="1513F25B" w14:textId="77777777" w:rsidTr="00F17CA0">
        <w:tc>
          <w:tcPr>
            <w:tcW w:w="0" w:type="auto"/>
          </w:tcPr>
          <w:p w14:paraId="67A546FB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1n</w:t>
            </w:r>
          </w:p>
        </w:tc>
        <w:tc>
          <w:tcPr>
            <w:tcW w:w="1026" w:type="dxa"/>
          </w:tcPr>
          <w:p w14:paraId="4AA1023F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</w:t>
            </w:r>
          </w:p>
        </w:tc>
        <w:tc>
          <w:tcPr>
            <w:tcW w:w="1417" w:type="dxa"/>
            <w:gridSpan w:val="2"/>
          </w:tcPr>
          <w:p w14:paraId="1DDFF66B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1914" w:type="dxa"/>
          </w:tcPr>
          <w:p w14:paraId="33FD1DF2" w14:textId="3D4B81D1" w:rsidR="00081229" w:rsidRPr="00746C97" w:rsidRDefault="007B3DD3" w:rsidP="00EF42C5">
            <w:pPr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Code set</w:t>
            </w:r>
            <w:r w:rsidR="00081229" w:rsidRPr="00746C97">
              <w:rPr>
                <w:rFonts w:ascii="Arial" w:hAnsi="Arial"/>
                <w:i/>
                <w:sz w:val="16"/>
                <w:lang w:val="en-GB"/>
              </w:rPr>
              <w:t>: 1. UTF-8</w:t>
            </w:r>
          </w:p>
        </w:tc>
        <w:tc>
          <w:tcPr>
            <w:tcW w:w="965" w:type="dxa"/>
          </w:tcPr>
          <w:p w14:paraId="107293CD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1</w:t>
            </w:r>
          </w:p>
        </w:tc>
        <w:tc>
          <w:tcPr>
            <w:tcW w:w="1069" w:type="dxa"/>
          </w:tcPr>
          <w:p w14:paraId="169CCC82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1</w:t>
            </w:r>
          </w:p>
        </w:tc>
        <w:tc>
          <w:tcPr>
            <w:tcW w:w="1030" w:type="dxa"/>
          </w:tcPr>
          <w:p w14:paraId="185E5113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1</w:t>
            </w:r>
          </w:p>
        </w:tc>
        <w:tc>
          <w:tcPr>
            <w:tcW w:w="1066" w:type="dxa"/>
          </w:tcPr>
          <w:p w14:paraId="75590211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1</w:t>
            </w:r>
          </w:p>
        </w:tc>
        <w:tc>
          <w:tcPr>
            <w:tcW w:w="1327" w:type="dxa"/>
          </w:tcPr>
          <w:p w14:paraId="72B140E8" w14:textId="77777777" w:rsidR="00081229" w:rsidRPr="00746C97" w:rsidRDefault="00081229" w:rsidP="00EF42C5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√</w:t>
            </w:r>
          </w:p>
        </w:tc>
      </w:tr>
      <w:tr w:rsidR="007B3DD3" w:rsidRPr="00746C97" w14:paraId="650C7EAF" w14:textId="77777777" w:rsidTr="00F17CA0">
        <w:tc>
          <w:tcPr>
            <w:tcW w:w="0" w:type="auto"/>
          </w:tcPr>
          <w:p w14:paraId="39453A17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18n</w:t>
            </w:r>
          </w:p>
        </w:tc>
        <w:tc>
          <w:tcPr>
            <w:tcW w:w="1026" w:type="dxa"/>
          </w:tcPr>
          <w:p w14:paraId="2FD2649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18</w:t>
            </w:r>
          </w:p>
        </w:tc>
        <w:tc>
          <w:tcPr>
            <w:tcW w:w="1417" w:type="dxa"/>
            <w:gridSpan w:val="2"/>
          </w:tcPr>
          <w:p w14:paraId="3568CAD8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R</w:t>
            </w:r>
          </w:p>
        </w:tc>
        <w:tc>
          <w:tcPr>
            <w:tcW w:w="1914" w:type="dxa"/>
          </w:tcPr>
          <w:p w14:paraId="103A94D7" w14:textId="3002F3FC" w:rsidR="00081229" w:rsidRPr="00746C97" w:rsidRDefault="007B3DD3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Number of payee’s account</w:t>
            </w:r>
          </w:p>
        </w:tc>
        <w:tc>
          <w:tcPr>
            <w:tcW w:w="965" w:type="dxa"/>
          </w:tcPr>
          <w:p w14:paraId="326CC3D0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69" w:type="dxa"/>
          </w:tcPr>
          <w:p w14:paraId="11A0D5E3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623A1857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69C4A841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3877BFF9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043200B5" w14:textId="77777777" w:rsidTr="00F17CA0">
        <w:tc>
          <w:tcPr>
            <w:tcW w:w="0" w:type="auto"/>
          </w:tcPr>
          <w:p w14:paraId="2B64E780" w14:textId="584DBDB5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1..70n</w:t>
            </w:r>
          </w:p>
        </w:tc>
        <w:tc>
          <w:tcPr>
            <w:tcW w:w="1026" w:type="dxa"/>
          </w:tcPr>
          <w:p w14:paraId="5911F0DD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70</w:t>
            </w:r>
          </w:p>
        </w:tc>
        <w:tc>
          <w:tcPr>
            <w:tcW w:w="1417" w:type="dxa"/>
            <w:gridSpan w:val="2"/>
          </w:tcPr>
          <w:p w14:paraId="2052468C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N</w:t>
            </w:r>
          </w:p>
        </w:tc>
        <w:tc>
          <w:tcPr>
            <w:tcW w:w="1914" w:type="dxa"/>
          </w:tcPr>
          <w:p w14:paraId="0F6930CB" w14:textId="4832DA65" w:rsidR="00081229" w:rsidRPr="00746C97" w:rsidRDefault="007B3DD3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Payee’s name and head office</w:t>
            </w:r>
          </w:p>
        </w:tc>
        <w:tc>
          <w:tcPr>
            <w:tcW w:w="965" w:type="dxa"/>
          </w:tcPr>
          <w:p w14:paraId="51819D9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69" w:type="dxa"/>
          </w:tcPr>
          <w:p w14:paraId="7488368C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28A180A3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56D0B6B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1FFE91F4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7289DB5D" w14:textId="77777777" w:rsidTr="00F17CA0">
        <w:tc>
          <w:tcPr>
            <w:tcW w:w="0" w:type="auto"/>
          </w:tcPr>
          <w:p w14:paraId="0D51C2AD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5..20n</w:t>
            </w:r>
          </w:p>
        </w:tc>
        <w:tc>
          <w:tcPr>
            <w:tcW w:w="1026" w:type="dxa"/>
          </w:tcPr>
          <w:p w14:paraId="14A60CB0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20</w:t>
            </w:r>
          </w:p>
        </w:tc>
        <w:tc>
          <w:tcPr>
            <w:tcW w:w="1417" w:type="dxa"/>
            <w:gridSpan w:val="2"/>
          </w:tcPr>
          <w:p w14:paraId="41418B5D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I</w:t>
            </w:r>
          </w:p>
        </w:tc>
        <w:tc>
          <w:tcPr>
            <w:tcW w:w="1914" w:type="dxa"/>
          </w:tcPr>
          <w:p w14:paraId="0A8C36F2" w14:textId="0DC2720F" w:rsidR="00081229" w:rsidRPr="00746C97" w:rsidRDefault="007B3DD3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Currency and amount of funds</w:t>
            </w:r>
          </w:p>
        </w:tc>
        <w:tc>
          <w:tcPr>
            <w:tcW w:w="965" w:type="dxa"/>
          </w:tcPr>
          <w:p w14:paraId="40249251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M(p)</w:t>
            </w:r>
          </w:p>
        </w:tc>
        <w:tc>
          <w:tcPr>
            <w:tcW w:w="1069" w:type="dxa"/>
          </w:tcPr>
          <w:p w14:paraId="560E144D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752DB6DF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6" w:type="dxa"/>
          </w:tcPr>
          <w:p w14:paraId="75CD6E3D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650B034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0AAF3D15" w14:textId="77777777" w:rsidTr="00F17CA0">
        <w:tc>
          <w:tcPr>
            <w:tcW w:w="0" w:type="auto"/>
          </w:tcPr>
          <w:p w14:paraId="2DB1627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18n</w:t>
            </w:r>
          </w:p>
        </w:tc>
        <w:tc>
          <w:tcPr>
            <w:tcW w:w="1026" w:type="dxa"/>
          </w:tcPr>
          <w:p w14:paraId="091A52DC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18</w:t>
            </w:r>
          </w:p>
        </w:tc>
        <w:tc>
          <w:tcPr>
            <w:tcW w:w="1417" w:type="dxa"/>
            <w:gridSpan w:val="2"/>
          </w:tcPr>
          <w:p w14:paraId="51E9722D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914" w:type="dxa"/>
          </w:tcPr>
          <w:p w14:paraId="03CE014B" w14:textId="2D3B6530" w:rsidR="00081229" w:rsidRPr="00746C97" w:rsidRDefault="007B3DD3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Number of payer’s account</w:t>
            </w:r>
          </w:p>
        </w:tc>
        <w:tc>
          <w:tcPr>
            <w:tcW w:w="965" w:type="dxa"/>
          </w:tcPr>
          <w:p w14:paraId="11143EAA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9" w:type="dxa"/>
          </w:tcPr>
          <w:p w14:paraId="50B4BDDF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30" w:type="dxa"/>
          </w:tcPr>
          <w:p w14:paraId="40E5041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66" w:type="dxa"/>
          </w:tcPr>
          <w:p w14:paraId="2CDB4F75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327" w:type="dxa"/>
          </w:tcPr>
          <w:p w14:paraId="74841890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07152631" w14:textId="77777777" w:rsidTr="00F17CA0">
        <w:tc>
          <w:tcPr>
            <w:tcW w:w="0" w:type="auto"/>
          </w:tcPr>
          <w:p w14:paraId="7FC71056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0..70a</w:t>
            </w:r>
          </w:p>
        </w:tc>
        <w:tc>
          <w:tcPr>
            <w:tcW w:w="1026" w:type="dxa"/>
          </w:tcPr>
          <w:p w14:paraId="12CABEE9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70</w:t>
            </w:r>
          </w:p>
        </w:tc>
        <w:tc>
          <w:tcPr>
            <w:tcW w:w="1417" w:type="dxa"/>
            <w:gridSpan w:val="2"/>
          </w:tcPr>
          <w:p w14:paraId="070ABA4E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P</w:t>
            </w:r>
          </w:p>
        </w:tc>
        <w:tc>
          <w:tcPr>
            <w:tcW w:w="1914" w:type="dxa"/>
          </w:tcPr>
          <w:p w14:paraId="4199E4A7" w14:textId="739E713D" w:rsidR="00081229" w:rsidRPr="00746C97" w:rsidRDefault="007B3DD3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 xml:space="preserve">Payer’s name and head office </w:t>
            </w:r>
          </w:p>
        </w:tc>
        <w:tc>
          <w:tcPr>
            <w:tcW w:w="965" w:type="dxa"/>
          </w:tcPr>
          <w:p w14:paraId="47E5BBDA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9" w:type="dxa"/>
          </w:tcPr>
          <w:p w14:paraId="53646439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30" w:type="dxa"/>
          </w:tcPr>
          <w:p w14:paraId="4D65CA3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6" w:type="dxa"/>
          </w:tcPr>
          <w:p w14:paraId="550C060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327" w:type="dxa"/>
          </w:tcPr>
          <w:p w14:paraId="494F6CFE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7B3DD3" w:rsidRPr="00746C97" w14:paraId="3E12D62A" w14:textId="77777777" w:rsidTr="00F17CA0">
        <w:tc>
          <w:tcPr>
            <w:tcW w:w="0" w:type="auto"/>
          </w:tcPr>
          <w:p w14:paraId="5166D814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3n</w:t>
            </w:r>
          </w:p>
        </w:tc>
        <w:tc>
          <w:tcPr>
            <w:tcW w:w="1026" w:type="dxa"/>
          </w:tcPr>
          <w:p w14:paraId="717C4C88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3</w:t>
            </w:r>
          </w:p>
        </w:tc>
        <w:tc>
          <w:tcPr>
            <w:tcW w:w="1417" w:type="dxa"/>
            <w:gridSpan w:val="2"/>
          </w:tcPr>
          <w:p w14:paraId="4890F25E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SF</w:t>
            </w:r>
          </w:p>
        </w:tc>
        <w:tc>
          <w:tcPr>
            <w:tcW w:w="1914" w:type="dxa"/>
          </w:tcPr>
          <w:p w14:paraId="7BAEEED0" w14:textId="69EC3991" w:rsidR="00081229" w:rsidRPr="00746C97" w:rsidRDefault="00FF77C1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Payment code</w:t>
            </w:r>
          </w:p>
        </w:tc>
        <w:tc>
          <w:tcPr>
            <w:tcW w:w="965" w:type="dxa"/>
          </w:tcPr>
          <w:p w14:paraId="010CACA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69" w:type="dxa"/>
          </w:tcPr>
          <w:p w14:paraId="5E477B1F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774B3DE9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1C92FD4C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4E0C046E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7B3DD3" w:rsidRPr="00746C97" w14:paraId="6E90CA73" w14:textId="77777777" w:rsidTr="00F17CA0">
        <w:tc>
          <w:tcPr>
            <w:tcW w:w="0" w:type="auto"/>
          </w:tcPr>
          <w:p w14:paraId="73AED9CE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0..35a</w:t>
            </w:r>
          </w:p>
        </w:tc>
        <w:tc>
          <w:tcPr>
            <w:tcW w:w="1026" w:type="dxa"/>
          </w:tcPr>
          <w:p w14:paraId="15E697CB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35</w:t>
            </w:r>
          </w:p>
        </w:tc>
        <w:tc>
          <w:tcPr>
            <w:tcW w:w="1417" w:type="dxa"/>
            <w:gridSpan w:val="2"/>
          </w:tcPr>
          <w:p w14:paraId="4A5A060F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S</w:t>
            </w:r>
          </w:p>
        </w:tc>
        <w:tc>
          <w:tcPr>
            <w:tcW w:w="1914" w:type="dxa"/>
          </w:tcPr>
          <w:p w14:paraId="7AA759F1" w14:textId="14C539A8" w:rsidR="00081229" w:rsidRPr="00746C97" w:rsidRDefault="00FF77C1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Payment purpose</w:t>
            </w:r>
          </w:p>
        </w:tc>
        <w:tc>
          <w:tcPr>
            <w:tcW w:w="965" w:type="dxa"/>
          </w:tcPr>
          <w:p w14:paraId="0132735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9" w:type="dxa"/>
          </w:tcPr>
          <w:p w14:paraId="078026D4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30" w:type="dxa"/>
          </w:tcPr>
          <w:p w14:paraId="5A5E526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O(n)</w:t>
            </w:r>
          </w:p>
        </w:tc>
        <w:tc>
          <w:tcPr>
            <w:tcW w:w="1066" w:type="dxa"/>
          </w:tcPr>
          <w:p w14:paraId="6F8C386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327" w:type="dxa"/>
          </w:tcPr>
          <w:p w14:paraId="715BEC9A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7B3DD3" w:rsidRPr="00746C97" w14:paraId="4D8D4523" w14:textId="77777777" w:rsidTr="00F17CA0">
        <w:tc>
          <w:tcPr>
            <w:tcW w:w="0" w:type="auto"/>
          </w:tcPr>
          <w:p w14:paraId="43B39D6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4n</w:t>
            </w:r>
          </w:p>
        </w:tc>
        <w:tc>
          <w:tcPr>
            <w:tcW w:w="1026" w:type="dxa"/>
          </w:tcPr>
          <w:p w14:paraId="5CA978F7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4</w:t>
            </w:r>
          </w:p>
        </w:tc>
        <w:tc>
          <w:tcPr>
            <w:tcW w:w="1417" w:type="dxa"/>
            <w:gridSpan w:val="2"/>
          </w:tcPr>
          <w:p w14:paraId="6C9276B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914" w:type="dxa"/>
          </w:tcPr>
          <w:p w14:paraId="49E051C5" w14:textId="77777777" w:rsidR="00081229" w:rsidRPr="00746C97" w:rsidRDefault="00081229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MCC</w:t>
            </w:r>
          </w:p>
        </w:tc>
        <w:tc>
          <w:tcPr>
            <w:tcW w:w="965" w:type="dxa"/>
          </w:tcPr>
          <w:p w14:paraId="3DADDAF1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9" w:type="dxa"/>
          </w:tcPr>
          <w:p w14:paraId="51B52A5D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2E27115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2BD040F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6F593D30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73765B56" w14:textId="77777777" w:rsidTr="00F17CA0">
        <w:tc>
          <w:tcPr>
            <w:tcW w:w="0" w:type="auto"/>
          </w:tcPr>
          <w:p w14:paraId="3FA21C5E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5n</w:t>
            </w:r>
          </w:p>
        </w:tc>
        <w:tc>
          <w:tcPr>
            <w:tcW w:w="1026" w:type="dxa"/>
          </w:tcPr>
          <w:p w14:paraId="49271505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5</w:t>
            </w:r>
          </w:p>
        </w:tc>
        <w:tc>
          <w:tcPr>
            <w:tcW w:w="1417" w:type="dxa"/>
            <w:gridSpan w:val="2"/>
          </w:tcPr>
          <w:p w14:paraId="7B5E369B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JS</w:t>
            </w:r>
          </w:p>
        </w:tc>
        <w:tc>
          <w:tcPr>
            <w:tcW w:w="1914" w:type="dxa"/>
          </w:tcPr>
          <w:p w14:paraId="6861D7AF" w14:textId="41F4C991" w:rsidR="00081229" w:rsidRPr="00746C97" w:rsidRDefault="00FF77C1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Payer’s one-</w:t>
            </w:r>
            <w:r w:rsidR="0013252F" w:rsidRPr="00746C97">
              <w:rPr>
                <w:rFonts w:ascii="Arial" w:hAnsi="Arial"/>
                <w:i/>
                <w:sz w:val="16"/>
                <w:lang w:val="en-GB"/>
              </w:rPr>
              <w:t xml:space="preserve">time </w:t>
            </w:r>
            <w:r w:rsidRPr="00746C97">
              <w:rPr>
                <w:rFonts w:ascii="Arial" w:hAnsi="Arial"/>
                <w:i/>
                <w:sz w:val="16"/>
                <w:lang w:val="en-GB"/>
              </w:rPr>
              <w:t>code</w:t>
            </w:r>
          </w:p>
        </w:tc>
        <w:tc>
          <w:tcPr>
            <w:tcW w:w="965" w:type="dxa"/>
          </w:tcPr>
          <w:p w14:paraId="0C9C4CB0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9" w:type="dxa"/>
          </w:tcPr>
          <w:p w14:paraId="6336B5EE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30" w:type="dxa"/>
          </w:tcPr>
          <w:p w14:paraId="44EE5BEE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6" w:type="dxa"/>
          </w:tcPr>
          <w:p w14:paraId="0749859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327" w:type="dxa"/>
          </w:tcPr>
          <w:p w14:paraId="2A96BA50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0F459729" w14:textId="77777777" w:rsidTr="00F17CA0">
        <w:tc>
          <w:tcPr>
            <w:tcW w:w="0" w:type="auto"/>
          </w:tcPr>
          <w:p w14:paraId="1E9AEF00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0..35a</w:t>
            </w:r>
          </w:p>
        </w:tc>
        <w:tc>
          <w:tcPr>
            <w:tcW w:w="1026" w:type="dxa"/>
          </w:tcPr>
          <w:p w14:paraId="38CF971C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35</w:t>
            </w:r>
            <w:r w:rsidRPr="00746C97">
              <w:rPr>
                <w:rFonts w:ascii="Arial" w:hAnsi="Arial"/>
                <w:sz w:val="16"/>
                <w:vertAlign w:val="superscript"/>
                <w:lang w:val="en-GB"/>
              </w:rPr>
              <w:footnoteReference w:id="2"/>
            </w:r>
          </w:p>
        </w:tc>
        <w:tc>
          <w:tcPr>
            <w:tcW w:w="485" w:type="dxa"/>
          </w:tcPr>
          <w:p w14:paraId="0EE4EB49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RO</w:t>
            </w:r>
          </w:p>
        </w:tc>
        <w:tc>
          <w:tcPr>
            <w:tcW w:w="932" w:type="dxa"/>
            <w:vMerge w:val="restart"/>
            <w:vAlign w:val="center"/>
          </w:tcPr>
          <w:p w14:paraId="7F230863" w14:textId="4D6F9950" w:rsidR="00081229" w:rsidRPr="00746C97" w:rsidRDefault="007B3DD3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Mutually exclusive</w:t>
            </w:r>
          </w:p>
        </w:tc>
        <w:tc>
          <w:tcPr>
            <w:tcW w:w="1914" w:type="dxa"/>
          </w:tcPr>
          <w:p w14:paraId="7E05B8FE" w14:textId="0CFF64E3" w:rsidR="00081229" w:rsidRPr="00746C97" w:rsidRDefault="00FF77C1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Payee’s reference credit number</w:t>
            </w:r>
            <w:r w:rsidR="00746C97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</w:tc>
        <w:tc>
          <w:tcPr>
            <w:tcW w:w="965" w:type="dxa"/>
          </w:tcPr>
          <w:p w14:paraId="3C96F23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9" w:type="dxa"/>
          </w:tcPr>
          <w:p w14:paraId="05D7114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26BDCC5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5A543A3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6C4ADE7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  <w:tr w:rsidR="007B3DD3" w:rsidRPr="00746C97" w14:paraId="7507A214" w14:textId="77777777" w:rsidTr="00F17CA0">
        <w:tc>
          <w:tcPr>
            <w:tcW w:w="0" w:type="auto"/>
          </w:tcPr>
          <w:p w14:paraId="7BC4B338" w14:textId="49AD085C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0..140a</w:t>
            </w:r>
          </w:p>
        </w:tc>
        <w:tc>
          <w:tcPr>
            <w:tcW w:w="1026" w:type="dxa"/>
          </w:tcPr>
          <w:p w14:paraId="441C557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140</w:t>
            </w:r>
          </w:p>
        </w:tc>
        <w:tc>
          <w:tcPr>
            <w:tcW w:w="485" w:type="dxa"/>
          </w:tcPr>
          <w:p w14:paraId="0E06B1B0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RL</w:t>
            </w:r>
          </w:p>
        </w:tc>
        <w:tc>
          <w:tcPr>
            <w:tcW w:w="932" w:type="dxa"/>
            <w:vMerge/>
          </w:tcPr>
          <w:p w14:paraId="31DB540D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914" w:type="dxa"/>
          </w:tcPr>
          <w:p w14:paraId="46344985" w14:textId="15CE7EDC" w:rsidR="00081229" w:rsidRPr="00746C97" w:rsidRDefault="00FF77C1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>Payee’s reference</w:t>
            </w:r>
          </w:p>
        </w:tc>
        <w:tc>
          <w:tcPr>
            <w:tcW w:w="965" w:type="dxa"/>
          </w:tcPr>
          <w:p w14:paraId="5EF54224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O</w:t>
            </w:r>
          </w:p>
        </w:tc>
        <w:tc>
          <w:tcPr>
            <w:tcW w:w="1069" w:type="dxa"/>
          </w:tcPr>
          <w:p w14:paraId="01F73C38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30" w:type="dxa"/>
          </w:tcPr>
          <w:p w14:paraId="04CDDB5B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6864EF93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327" w:type="dxa"/>
          </w:tcPr>
          <w:p w14:paraId="0347D01D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7B3DD3" w:rsidRPr="00746C97" w14:paraId="15D070CE" w14:textId="77777777" w:rsidTr="00F17CA0">
        <w:tc>
          <w:tcPr>
            <w:tcW w:w="0" w:type="auto"/>
          </w:tcPr>
          <w:p w14:paraId="40E1C64A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19n</w:t>
            </w:r>
          </w:p>
        </w:tc>
        <w:tc>
          <w:tcPr>
            <w:tcW w:w="1026" w:type="dxa"/>
          </w:tcPr>
          <w:p w14:paraId="3080DA6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19</w:t>
            </w:r>
          </w:p>
        </w:tc>
        <w:tc>
          <w:tcPr>
            <w:tcW w:w="485" w:type="dxa"/>
          </w:tcPr>
          <w:p w14:paraId="5A467861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RP</w:t>
            </w:r>
          </w:p>
        </w:tc>
        <w:tc>
          <w:tcPr>
            <w:tcW w:w="932" w:type="dxa"/>
            <w:vMerge/>
          </w:tcPr>
          <w:p w14:paraId="5C850378" w14:textId="77777777" w:rsidR="00081229" w:rsidRPr="00746C97" w:rsidRDefault="00081229" w:rsidP="00EF42C5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914" w:type="dxa"/>
          </w:tcPr>
          <w:p w14:paraId="75E2F173" w14:textId="29A622CE" w:rsidR="00081229" w:rsidRPr="00746C97" w:rsidRDefault="00FF77C1" w:rsidP="00F17CA0">
            <w:pPr>
              <w:jc w:val="left"/>
              <w:rPr>
                <w:rFonts w:ascii="Arial" w:hAnsi="Arial"/>
                <w:i/>
                <w:sz w:val="16"/>
                <w:lang w:val="en-GB"/>
              </w:rPr>
            </w:pPr>
            <w:r w:rsidRPr="00746C97">
              <w:rPr>
                <w:rFonts w:ascii="Arial" w:hAnsi="Arial"/>
                <w:i/>
                <w:sz w:val="16"/>
                <w:lang w:val="en-GB"/>
              </w:rPr>
              <w:t xml:space="preserve">Reference identifying transaction at the point of sale </w:t>
            </w:r>
          </w:p>
        </w:tc>
        <w:tc>
          <w:tcPr>
            <w:tcW w:w="965" w:type="dxa"/>
          </w:tcPr>
          <w:p w14:paraId="1E55C755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9" w:type="dxa"/>
          </w:tcPr>
          <w:p w14:paraId="5BCCD9C6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030" w:type="dxa"/>
          </w:tcPr>
          <w:p w14:paraId="5CCB6F39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-</w:t>
            </w:r>
          </w:p>
        </w:tc>
        <w:tc>
          <w:tcPr>
            <w:tcW w:w="1066" w:type="dxa"/>
          </w:tcPr>
          <w:p w14:paraId="0376C5F0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M</w:t>
            </w:r>
          </w:p>
        </w:tc>
        <w:tc>
          <w:tcPr>
            <w:tcW w:w="1327" w:type="dxa"/>
          </w:tcPr>
          <w:p w14:paraId="7E942EB2" w14:textId="77777777" w:rsidR="00081229" w:rsidRPr="00746C97" w:rsidRDefault="00081229" w:rsidP="00EF42C5">
            <w:pPr>
              <w:jc w:val="center"/>
              <w:rPr>
                <w:rFonts w:ascii="Arial" w:hAnsi="Arial"/>
                <w:sz w:val="16"/>
                <w:lang w:val="en-GB"/>
              </w:rPr>
            </w:pPr>
            <w:r w:rsidRPr="00746C97">
              <w:rPr>
                <w:rFonts w:ascii="Arial" w:hAnsi="Arial"/>
                <w:sz w:val="16"/>
                <w:lang w:val="en-GB"/>
              </w:rPr>
              <w:t>√</w:t>
            </w:r>
          </w:p>
        </w:tc>
      </w:tr>
    </w:tbl>
    <w:p w14:paraId="78845856" w14:textId="77777777" w:rsidR="00C041AC" w:rsidRPr="00746C97" w:rsidRDefault="00C041AC" w:rsidP="00EF42C5">
      <w:pPr>
        <w:keepNext/>
        <w:keepLines/>
        <w:tabs>
          <w:tab w:val="left" w:pos="0"/>
          <w:tab w:val="left" w:pos="993"/>
        </w:tabs>
        <w:spacing w:after="0" w:line="240" w:lineRule="auto"/>
        <w:ind w:left="1391"/>
        <w:contextualSpacing/>
        <w:jc w:val="center"/>
        <w:outlineLvl w:val="2"/>
        <w:rPr>
          <w:rFonts w:ascii="Arial" w:hAnsi="Arial"/>
          <w:b/>
          <w:sz w:val="28"/>
          <w:lang w:val="en-GB"/>
        </w:rPr>
      </w:pPr>
    </w:p>
    <w:p w14:paraId="083DE2B7" w14:textId="77777777" w:rsidR="001F1956" w:rsidRPr="00746C97" w:rsidRDefault="001F1956" w:rsidP="00EF42C5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Arial" w:eastAsia="Arial" w:hAnsi="Arial" w:cs="Arial"/>
          <w:color w:val="000000"/>
          <w:sz w:val="28"/>
          <w:lang w:val="en-GB"/>
        </w:rPr>
      </w:pPr>
    </w:p>
    <w:p w14:paraId="3E50E903" w14:textId="45E9D433" w:rsidR="00FF77C1" w:rsidRPr="00746C97" w:rsidRDefault="00FF77C1" w:rsidP="00EF42C5">
      <w:pPr>
        <w:tabs>
          <w:tab w:val="left" w:pos="5529"/>
        </w:tabs>
        <w:spacing w:after="0" w:line="240" w:lineRule="auto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K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>identification code</w:t>
      </w:r>
      <w:r w:rsidRPr="00746C97">
        <w:rPr>
          <w:rFonts w:ascii="Arial" w:hAnsi="Arial" w:cs="Arial"/>
          <w:lang w:val="en-GB" w:eastAsia="sr-Latn-RS"/>
        </w:rPr>
        <w:t xml:space="preserve"> marks the content of the IPS QR code and may have the following values: </w:t>
      </w:r>
    </w:p>
    <w:p w14:paraId="749AAF4F" w14:textId="0DC046A6" w:rsidR="00FF77C1" w:rsidRPr="00746C97" w:rsidRDefault="007135D3" w:rsidP="00EF42C5">
      <w:pPr>
        <w:tabs>
          <w:tab w:val="left" w:pos="5529"/>
        </w:tabs>
        <w:spacing w:after="0" w:line="240" w:lineRule="auto"/>
        <w:rPr>
          <w:rFonts w:ascii="Arial" w:hAnsi="Arial" w:cs="Arial"/>
          <w:lang w:val="en-GB" w:eastAsia="sr-Latn-RS"/>
        </w:rPr>
      </w:pPr>
      <w:r>
        <w:rPr>
          <w:rFonts w:ascii="Arial" w:hAnsi="Arial" w:cs="Arial"/>
          <w:lang w:val="en-GB" w:eastAsia="sr-Latn-RS"/>
        </w:rPr>
        <w:t xml:space="preserve">  </w:t>
      </w:r>
      <w:r w:rsidR="004948BB" w:rsidRPr="00746C97">
        <w:rPr>
          <w:rFonts w:ascii="Arial" w:hAnsi="Arial" w:cs="Arial"/>
          <w:lang w:val="en-GB" w:eastAsia="sr-Latn-RS"/>
        </w:rPr>
        <w:t xml:space="preserve">– </w:t>
      </w:r>
      <w:r w:rsidR="001F1956" w:rsidRPr="00746C97">
        <w:rPr>
          <w:rFonts w:ascii="Arial" w:hAnsi="Arial" w:cs="Arial"/>
          <w:lang w:val="en-GB" w:eastAsia="sr-Latn-RS"/>
        </w:rPr>
        <w:t xml:space="preserve">PR – </w:t>
      </w:r>
      <w:r w:rsidR="006E18D7">
        <w:rPr>
          <w:rFonts w:ascii="Arial" w:hAnsi="Arial" w:cs="Arial"/>
          <w:lang w:val="en-GB" w:eastAsia="sr-Latn-RS"/>
        </w:rPr>
        <w:t xml:space="preserve">for generation of the IPS code </w:t>
      </w:r>
      <w:r w:rsidR="00E81625">
        <w:rPr>
          <w:rFonts w:ascii="Arial" w:hAnsi="Arial" w:cs="Arial"/>
          <w:lang w:val="en-GB" w:eastAsia="sr-Latn-RS"/>
        </w:rPr>
        <w:t>o</w:t>
      </w:r>
      <w:r w:rsidR="006E18D7">
        <w:rPr>
          <w:rFonts w:ascii="Arial" w:hAnsi="Arial" w:cs="Arial"/>
          <w:lang w:val="en-GB" w:eastAsia="sr-Latn-RS"/>
        </w:rPr>
        <w:t>n</w:t>
      </w:r>
      <w:r w:rsidR="00FF77C1" w:rsidRPr="00746C97">
        <w:rPr>
          <w:rFonts w:ascii="Arial" w:hAnsi="Arial" w:cs="Arial"/>
          <w:lang w:val="en-GB" w:eastAsia="sr-Latn-RS"/>
        </w:rPr>
        <w:t xml:space="preserve"> the payee’s printed </w:t>
      </w:r>
      <w:r w:rsidR="00632661">
        <w:rPr>
          <w:rFonts w:ascii="Arial" w:hAnsi="Arial" w:cs="Arial"/>
          <w:lang w:val="en-GB" w:eastAsia="sr-Latn-RS"/>
        </w:rPr>
        <w:t>bill</w:t>
      </w:r>
      <w:r w:rsidR="008D6958">
        <w:rPr>
          <w:rFonts w:ascii="Arial" w:hAnsi="Arial" w:cs="Arial"/>
          <w:lang w:val="en-GB" w:eastAsia="sr-Latn-RS"/>
        </w:rPr>
        <w:t>-invoice</w:t>
      </w:r>
      <w:r w:rsidR="00FF77C1" w:rsidRPr="00746C97">
        <w:rPr>
          <w:rFonts w:ascii="Arial" w:hAnsi="Arial" w:cs="Arial"/>
          <w:lang w:val="en-GB" w:eastAsia="sr-Latn-RS"/>
        </w:rPr>
        <w:t>;</w:t>
      </w:r>
    </w:p>
    <w:p w14:paraId="7DACDF8C" w14:textId="08A82461" w:rsidR="00FF77C1" w:rsidRPr="00746C97" w:rsidRDefault="007135D3" w:rsidP="00EF42C5">
      <w:pPr>
        <w:tabs>
          <w:tab w:val="left" w:pos="5529"/>
        </w:tabs>
        <w:spacing w:after="0" w:line="240" w:lineRule="auto"/>
        <w:rPr>
          <w:rFonts w:ascii="Arial" w:hAnsi="Arial" w:cs="Arial"/>
          <w:lang w:val="en-GB" w:eastAsia="sr-Latn-RS"/>
        </w:rPr>
      </w:pPr>
      <w:r>
        <w:rPr>
          <w:rFonts w:ascii="Arial" w:hAnsi="Arial" w:cs="Arial"/>
          <w:lang w:val="en-GB" w:eastAsia="sr-Latn-RS"/>
        </w:rPr>
        <w:t xml:space="preserve">  </w:t>
      </w:r>
      <w:r w:rsidR="004948BB" w:rsidRPr="00746C97">
        <w:rPr>
          <w:rFonts w:ascii="Arial" w:hAnsi="Arial" w:cs="Arial"/>
          <w:lang w:val="en-GB" w:eastAsia="sr-Latn-RS"/>
        </w:rPr>
        <w:t xml:space="preserve">– </w:t>
      </w:r>
      <w:r w:rsidR="001F1956" w:rsidRPr="00746C97">
        <w:rPr>
          <w:rFonts w:ascii="Arial" w:hAnsi="Arial" w:cs="Arial"/>
          <w:lang w:val="en-GB" w:eastAsia="sr-Latn-RS"/>
        </w:rPr>
        <w:t xml:space="preserve">PT – </w:t>
      </w:r>
      <w:r w:rsidR="00FF77C1" w:rsidRPr="00746C97">
        <w:rPr>
          <w:rFonts w:ascii="Arial" w:hAnsi="Arial" w:cs="Arial"/>
          <w:lang w:val="en-GB" w:eastAsia="sr-Latn-RS"/>
        </w:rPr>
        <w:t>for generation of the IPS QR code at the payee’s point of sale, presented by the payee</w:t>
      </w:r>
      <w:r w:rsidR="00E81625">
        <w:rPr>
          <w:rFonts w:ascii="Arial" w:hAnsi="Arial" w:cs="Arial"/>
          <w:lang w:val="en-GB" w:eastAsia="sr-Latn-RS"/>
        </w:rPr>
        <w:t xml:space="preserve"> </w:t>
      </w:r>
      <w:r w:rsidR="00FF77C1" w:rsidRPr="00746C97">
        <w:rPr>
          <w:rFonts w:ascii="Arial" w:hAnsi="Arial" w:cs="Arial"/>
          <w:lang w:val="en-GB" w:eastAsia="sr-Latn-RS"/>
        </w:rPr>
        <w:t xml:space="preserve">(merchant); </w:t>
      </w:r>
    </w:p>
    <w:p w14:paraId="62BB2496" w14:textId="6D4C4D53" w:rsidR="00FF77C1" w:rsidRPr="00746C97" w:rsidRDefault="007135D3" w:rsidP="00EF42C5">
      <w:pPr>
        <w:tabs>
          <w:tab w:val="left" w:pos="5529"/>
        </w:tabs>
        <w:spacing w:after="0" w:line="240" w:lineRule="auto"/>
        <w:rPr>
          <w:rFonts w:ascii="Arial" w:hAnsi="Arial" w:cs="Arial"/>
          <w:lang w:val="en-GB" w:eastAsia="sr-Latn-RS"/>
        </w:rPr>
      </w:pPr>
      <w:r>
        <w:rPr>
          <w:rFonts w:ascii="Arial" w:hAnsi="Arial" w:cs="Arial"/>
          <w:lang w:val="en-GB" w:eastAsia="sr-Latn-RS"/>
        </w:rPr>
        <w:t xml:space="preserve">  </w:t>
      </w:r>
      <w:r w:rsidR="004948BB" w:rsidRPr="00746C97">
        <w:rPr>
          <w:rFonts w:ascii="Arial" w:hAnsi="Arial" w:cs="Arial"/>
          <w:lang w:val="en-GB" w:eastAsia="sr-Latn-RS"/>
        </w:rPr>
        <w:t xml:space="preserve">– </w:t>
      </w:r>
      <w:r w:rsidR="001F1956" w:rsidRPr="00746C97">
        <w:rPr>
          <w:rFonts w:ascii="Arial" w:hAnsi="Arial" w:cs="Arial"/>
          <w:lang w:val="en-GB" w:eastAsia="sr-Latn-RS"/>
        </w:rPr>
        <w:t>PK –</w:t>
      </w:r>
      <w:r w:rsidR="00C041AC" w:rsidRPr="00746C97">
        <w:rPr>
          <w:rFonts w:ascii="Arial" w:hAnsi="Arial" w:cs="Arial"/>
          <w:lang w:val="en-GB" w:eastAsia="sr-Latn-RS"/>
        </w:rPr>
        <w:t xml:space="preserve"> </w:t>
      </w:r>
      <w:r w:rsidR="00FF77C1" w:rsidRPr="00746C97">
        <w:rPr>
          <w:rFonts w:ascii="Arial" w:hAnsi="Arial" w:cs="Arial"/>
          <w:lang w:val="en-GB" w:eastAsia="sr-Latn-RS"/>
        </w:rPr>
        <w:t>for generation of the IPS QR code at the payee’s point of sale, presented by the payer (buyer);</w:t>
      </w:r>
    </w:p>
    <w:p w14:paraId="245E2973" w14:textId="6EE7BF7B" w:rsidR="00FF77C1" w:rsidRPr="00746C97" w:rsidRDefault="007135D3" w:rsidP="00EF42C5">
      <w:pPr>
        <w:tabs>
          <w:tab w:val="left" w:pos="5529"/>
        </w:tabs>
        <w:spacing w:after="0" w:line="240" w:lineRule="auto"/>
        <w:rPr>
          <w:rFonts w:ascii="Arial" w:hAnsi="Arial" w:cs="Arial"/>
          <w:lang w:val="en-GB" w:eastAsia="sr-Latn-RS"/>
        </w:rPr>
      </w:pPr>
      <w:r>
        <w:rPr>
          <w:rFonts w:ascii="Arial" w:hAnsi="Arial" w:cs="Arial"/>
          <w:lang w:val="en-GB" w:eastAsia="sr-Latn-RS"/>
        </w:rPr>
        <w:t xml:space="preserve">  </w:t>
      </w:r>
      <w:r w:rsidR="004948BB" w:rsidRPr="00746C97">
        <w:rPr>
          <w:rFonts w:ascii="Arial" w:hAnsi="Arial" w:cs="Arial"/>
          <w:lang w:val="en-GB" w:eastAsia="sr-Latn-RS"/>
        </w:rPr>
        <w:t xml:space="preserve">– </w:t>
      </w:r>
      <w:r w:rsidR="001F1956" w:rsidRPr="00746C97">
        <w:rPr>
          <w:rFonts w:ascii="Arial" w:hAnsi="Arial" w:cs="Arial"/>
          <w:lang w:val="en-GB" w:eastAsia="sr-Latn-RS"/>
        </w:rPr>
        <w:t>EK –</w:t>
      </w:r>
      <w:r w:rsidR="00746C97">
        <w:rPr>
          <w:rFonts w:ascii="Arial" w:hAnsi="Arial" w:cs="Arial"/>
          <w:lang w:val="en-GB" w:eastAsia="sr-Latn-RS"/>
        </w:rPr>
        <w:t xml:space="preserve"> </w:t>
      </w:r>
      <w:r w:rsidR="00FF77C1" w:rsidRPr="00746C97">
        <w:rPr>
          <w:rFonts w:ascii="Arial" w:hAnsi="Arial" w:cs="Arial"/>
          <w:lang w:val="en-GB" w:eastAsia="sr-Latn-RS"/>
        </w:rPr>
        <w:t xml:space="preserve">for generation of </w:t>
      </w:r>
      <w:r w:rsidR="006E18D7">
        <w:rPr>
          <w:rFonts w:ascii="Arial" w:hAnsi="Arial" w:cs="Arial"/>
          <w:lang w:val="en-GB" w:eastAsia="sr-Latn-RS"/>
        </w:rPr>
        <w:t xml:space="preserve">the </w:t>
      </w:r>
      <w:r w:rsidR="00FF77C1" w:rsidRPr="00746C97">
        <w:rPr>
          <w:rFonts w:ascii="Arial" w:hAnsi="Arial" w:cs="Arial"/>
          <w:lang w:val="en-GB" w:eastAsia="sr-Latn-RS"/>
        </w:rPr>
        <w:t xml:space="preserve">IPS QR code in </w:t>
      </w:r>
      <w:r w:rsidR="006E18D7" w:rsidRPr="00746C97">
        <w:rPr>
          <w:rFonts w:ascii="Arial" w:hAnsi="Arial" w:cs="Arial"/>
          <w:lang w:val="en-GB" w:eastAsia="sr-Latn-RS"/>
        </w:rPr>
        <w:t>e-commerce</w:t>
      </w:r>
      <w:r w:rsidR="006E18D7">
        <w:rPr>
          <w:rFonts w:ascii="Arial" w:hAnsi="Arial" w:cs="Arial"/>
          <w:lang w:val="en-GB" w:eastAsia="sr-Latn-RS"/>
        </w:rPr>
        <w:t xml:space="preserve"> application software</w:t>
      </w:r>
      <w:r w:rsidR="00FF77C1" w:rsidRPr="00746C97">
        <w:rPr>
          <w:rFonts w:ascii="Arial" w:hAnsi="Arial" w:cs="Arial"/>
          <w:lang w:val="en-GB" w:eastAsia="sr-Latn-RS"/>
        </w:rPr>
        <w:t>.</w:t>
      </w:r>
    </w:p>
    <w:p w14:paraId="43CD172C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4F3D2B40" w14:textId="226D04E7" w:rsidR="00FF77C1" w:rsidRPr="00746C97" w:rsidRDefault="00FF77C1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V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 xml:space="preserve">version </w:t>
      </w:r>
      <w:r w:rsidRPr="00746C97">
        <w:rPr>
          <w:rFonts w:ascii="Arial" w:hAnsi="Arial" w:cs="Arial"/>
          <w:lang w:val="en-GB" w:eastAsia="sr-Latn-RS"/>
        </w:rPr>
        <w:t xml:space="preserve">means the version of presentation of </w:t>
      </w:r>
      <w:r w:rsidR="00504086" w:rsidRPr="00746C97">
        <w:rPr>
          <w:rFonts w:ascii="Arial" w:hAnsi="Arial" w:cs="Arial"/>
          <w:lang w:val="en-GB" w:eastAsia="sr-Latn-RS"/>
        </w:rPr>
        <w:t xml:space="preserve">the IPS QR code, fixed value 01. </w:t>
      </w:r>
    </w:p>
    <w:p w14:paraId="6536303C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7E994F86" w14:textId="692FFFFF" w:rsidR="00504086" w:rsidRPr="00746C97" w:rsidRDefault="00504086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 xml:space="preserve">Tag </w:t>
      </w:r>
      <w:r w:rsidR="001F1956" w:rsidRPr="00746C97">
        <w:rPr>
          <w:rFonts w:ascii="Arial" w:hAnsi="Arial" w:cs="Arial"/>
          <w:b/>
          <w:lang w:val="en-GB" w:eastAsia="sr-Latn-RS"/>
        </w:rPr>
        <w:t>C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 xml:space="preserve">code set </w:t>
      </w:r>
      <w:r w:rsidRPr="00746C97">
        <w:rPr>
          <w:rFonts w:ascii="Arial" w:hAnsi="Arial" w:cs="Arial"/>
          <w:lang w:val="en-GB" w:eastAsia="sr-Latn-RS"/>
        </w:rPr>
        <w:t xml:space="preserve">means the code set used in presentation; fixed value 1 means the use of UTF-8 code distribution. </w:t>
      </w:r>
    </w:p>
    <w:p w14:paraId="6AE54B3B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17328B70" w14:textId="375CCBC5" w:rsidR="00504086" w:rsidRPr="00746C97" w:rsidRDefault="00504086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R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 xml:space="preserve">number of payee’s account </w:t>
      </w:r>
      <w:r w:rsidRPr="00746C97">
        <w:rPr>
          <w:rFonts w:ascii="Arial" w:hAnsi="Arial" w:cs="Arial"/>
          <w:lang w:val="en-GB" w:eastAsia="sr-Latn-RS"/>
        </w:rPr>
        <w:t>means the number of the current and/or other payment account of the payee in accordance with regulations.</w:t>
      </w:r>
    </w:p>
    <w:p w14:paraId="798403AD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54A20AF7" w14:textId="7217DDA0" w:rsidR="00504086" w:rsidRPr="00746C97" w:rsidRDefault="00504086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N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>payee’s name and head office</w:t>
      </w:r>
      <w:r w:rsidRPr="00746C97">
        <w:rPr>
          <w:rFonts w:ascii="Arial" w:hAnsi="Arial" w:cs="Arial"/>
          <w:lang w:val="en-GB" w:eastAsia="sr-Latn-RS"/>
        </w:rPr>
        <w:t xml:space="preserve"> means the business name or abbreviated business name of the payee, and/or </w:t>
      </w:r>
      <w:r w:rsidR="00E81625">
        <w:rPr>
          <w:rFonts w:ascii="Arial" w:hAnsi="Arial" w:cs="Arial"/>
          <w:lang w:val="en-GB" w:eastAsia="sr-Latn-RS"/>
        </w:rPr>
        <w:t xml:space="preserve">the </w:t>
      </w:r>
      <w:r w:rsidRPr="00746C97">
        <w:rPr>
          <w:rFonts w:ascii="Arial" w:hAnsi="Arial" w:cs="Arial"/>
          <w:lang w:val="en-GB" w:eastAsia="sr-Latn-RS"/>
        </w:rPr>
        <w:t xml:space="preserve">name under which it is recorded in the register with the competent authority. Optionally, data may also include the address of the payee’s head office. Data </w:t>
      </w:r>
      <w:r w:rsidR="006E18D7">
        <w:rPr>
          <w:rFonts w:ascii="Arial" w:hAnsi="Arial" w:cs="Arial"/>
          <w:lang w:val="en-GB" w:eastAsia="sr-Latn-RS"/>
        </w:rPr>
        <w:t xml:space="preserve">are </w:t>
      </w:r>
      <w:r w:rsidRPr="00746C97">
        <w:rPr>
          <w:rFonts w:ascii="Arial" w:hAnsi="Arial" w:cs="Arial"/>
          <w:lang w:val="en-GB" w:eastAsia="sr-Latn-RS"/>
        </w:rPr>
        <w:t xml:space="preserve">stated in sequence (payee’s name and head office, address of the head </w:t>
      </w:r>
      <w:r w:rsidR="00593A4B" w:rsidRPr="00746C97">
        <w:rPr>
          <w:rFonts w:ascii="Arial" w:hAnsi="Arial" w:cs="Arial"/>
          <w:lang w:val="en-GB" w:eastAsia="sr-Latn-RS"/>
        </w:rPr>
        <w:t xml:space="preserve">office) and are separated by a mark </w:t>
      </w:r>
      <w:r w:rsidRPr="00746C97">
        <w:rPr>
          <w:rFonts w:ascii="Arial" w:hAnsi="Arial" w:cs="Arial"/>
          <w:lang w:val="en-GB" w:eastAsia="sr-Latn-RS"/>
        </w:rPr>
        <w:t>for each new line. Only abbreviated business n</w:t>
      </w:r>
      <w:r w:rsidR="006E18D7">
        <w:rPr>
          <w:rFonts w:ascii="Arial" w:hAnsi="Arial" w:cs="Arial"/>
          <w:lang w:val="en-GB" w:eastAsia="sr-Latn-RS"/>
        </w:rPr>
        <w:t>ame is used at merchant</w:t>
      </w:r>
      <w:r w:rsidRPr="00746C97">
        <w:rPr>
          <w:rFonts w:ascii="Arial" w:hAnsi="Arial" w:cs="Arial"/>
          <w:lang w:val="en-GB" w:eastAsia="sr-Latn-RS"/>
        </w:rPr>
        <w:t>s</w:t>
      </w:r>
      <w:r w:rsidR="006E18D7">
        <w:rPr>
          <w:rFonts w:ascii="Arial" w:hAnsi="Arial" w:cs="Arial"/>
          <w:lang w:val="en-GB" w:eastAsia="sr-Latn-RS"/>
        </w:rPr>
        <w:t>’</w:t>
      </w:r>
      <w:r w:rsidRPr="00746C97">
        <w:rPr>
          <w:rFonts w:ascii="Arial" w:hAnsi="Arial" w:cs="Arial"/>
          <w:lang w:val="en-GB" w:eastAsia="sr-Latn-RS"/>
        </w:rPr>
        <w:t xml:space="preserve"> points of sale, if possible. If the payee’s name also contains the place of the payee’s head office, it is not necessary to </w:t>
      </w:r>
      <w:r w:rsidR="006E18D7">
        <w:rPr>
          <w:rFonts w:ascii="Arial" w:hAnsi="Arial" w:cs="Arial"/>
          <w:lang w:val="en-GB" w:eastAsia="sr-Latn-RS"/>
        </w:rPr>
        <w:t xml:space="preserve">separately </w:t>
      </w:r>
      <w:r w:rsidRPr="00746C97">
        <w:rPr>
          <w:rFonts w:ascii="Arial" w:hAnsi="Arial" w:cs="Arial"/>
          <w:lang w:val="en-GB" w:eastAsia="sr-Latn-RS"/>
        </w:rPr>
        <w:t xml:space="preserve">specify the head office. </w:t>
      </w:r>
    </w:p>
    <w:p w14:paraId="74032F77" w14:textId="5A470397" w:rsidR="001F1956" w:rsidRPr="00746C97" w:rsidRDefault="004948BB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 xml:space="preserve"> </w:t>
      </w:r>
    </w:p>
    <w:p w14:paraId="4306EDDC" w14:textId="7584DA69" w:rsidR="00593A4B" w:rsidRDefault="00F23DF3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593A4B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I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593A4B" w:rsidRPr="00746C97">
        <w:rPr>
          <w:rFonts w:ascii="Arial" w:hAnsi="Arial" w:cs="Arial"/>
          <w:i/>
          <w:lang w:val="en-GB" w:eastAsia="sr-Latn-RS"/>
        </w:rPr>
        <w:t>currency and amount of funds</w:t>
      </w:r>
      <w:r w:rsidR="00593A4B" w:rsidRPr="00746C97">
        <w:rPr>
          <w:rFonts w:ascii="Arial" w:hAnsi="Arial" w:cs="Arial"/>
          <w:lang w:val="en-GB" w:eastAsia="sr-Latn-RS"/>
        </w:rPr>
        <w:t xml:space="preserve"> means the RSD designation and the amount for which the decimal point must be entered, after which invalid decimal zeros need not be written (e.g. RSD1025.) </w:t>
      </w:r>
      <w:r w:rsidR="00E9720B">
        <w:rPr>
          <w:rFonts w:ascii="Arial" w:hAnsi="Arial" w:cs="Arial"/>
          <w:lang w:val="en-GB" w:eastAsia="sr-Latn-RS"/>
        </w:rPr>
        <w:t>The</w:t>
      </w:r>
      <w:r w:rsidR="00593A4B" w:rsidRPr="00746C97">
        <w:rPr>
          <w:rFonts w:ascii="Arial" w:hAnsi="Arial" w:cs="Arial"/>
          <w:lang w:val="en-GB" w:eastAsia="sr-Latn-RS"/>
        </w:rPr>
        <w:t xml:space="preserve"> minimum amount of the order is RSD0.01, and the maximum amount is RSD99999999999999.99. Thousand separators (,) are not used for entering amounts. It is not permitted to leave out a figure for an entire place in amount. For instance, RSD.01 is not correct; what is correct is RSD0.01.</w:t>
      </w:r>
    </w:p>
    <w:p w14:paraId="04BBF625" w14:textId="77777777" w:rsidR="00E9720B" w:rsidRPr="00746C97" w:rsidRDefault="00E9720B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252409D3" w14:textId="09750280" w:rsidR="00593A4B" w:rsidRPr="00746C97" w:rsidRDefault="00593A4B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lastRenderedPageBreak/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O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>payer’s account number</w:t>
      </w:r>
      <w:r w:rsidRPr="00746C97">
        <w:rPr>
          <w:rFonts w:ascii="Arial" w:hAnsi="Arial" w:cs="Arial"/>
          <w:lang w:val="en-GB" w:eastAsia="sr-Latn-RS"/>
        </w:rPr>
        <w:t xml:space="preserve"> means the number of the current and/or other payment account of the payer in accordance with regulations. </w:t>
      </w:r>
    </w:p>
    <w:p w14:paraId="4977F04E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62A5903D" w14:textId="2A5F4A41" w:rsidR="00593A4B" w:rsidRPr="00746C97" w:rsidRDefault="00593A4B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P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>payer’s name and head office</w:t>
      </w:r>
      <w:r w:rsidRPr="00746C97">
        <w:rPr>
          <w:rFonts w:ascii="Arial" w:hAnsi="Arial" w:cs="Arial"/>
          <w:lang w:val="en-GB" w:eastAsia="sr-Latn-RS"/>
        </w:rPr>
        <w:t xml:space="preserve"> means the name and surname, i.e. name and head office of the payer, address and/or head office of the payer (address of the payer’s head office), wh</w:t>
      </w:r>
      <w:r w:rsidR="00E9720B">
        <w:rPr>
          <w:rFonts w:ascii="Arial" w:hAnsi="Arial" w:cs="Arial"/>
          <w:lang w:val="en-GB" w:eastAsia="sr-Latn-RS"/>
        </w:rPr>
        <w:t>ich are stated in such sequence</w:t>
      </w:r>
      <w:r w:rsidRPr="00746C97">
        <w:rPr>
          <w:rFonts w:ascii="Arial" w:hAnsi="Arial" w:cs="Arial"/>
          <w:lang w:val="en-GB" w:eastAsia="sr-Latn-RS"/>
        </w:rPr>
        <w:t>, separated by a mark for a new line.</w:t>
      </w:r>
    </w:p>
    <w:p w14:paraId="194ACEDC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4D3957DE" w14:textId="65867D74" w:rsidR="0013252F" w:rsidRPr="00746C97" w:rsidRDefault="00F23DF3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13252F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SF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13252F" w:rsidRPr="00746C97">
        <w:rPr>
          <w:rFonts w:ascii="Arial" w:hAnsi="Arial" w:cs="Arial"/>
          <w:i/>
          <w:lang w:val="en-GB" w:eastAsia="sr-Latn-RS"/>
        </w:rPr>
        <w:t>payment code</w:t>
      </w:r>
      <w:r w:rsidR="001F1956" w:rsidRPr="00746C97">
        <w:rPr>
          <w:rFonts w:ascii="Arial" w:hAnsi="Arial" w:cs="Arial"/>
          <w:i/>
          <w:lang w:val="en-GB" w:eastAsia="sr-Latn-RS"/>
        </w:rPr>
        <w:t xml:space="preserve"> </w:t>
      </w:r>
      <w:r w:rsidR="00E9720B">
        <w:rPr>
          <w:rFonts w:ascii="Arial" w:hAnsi="Arial" w:cs="Arial"/>
          <w:lang w:val="en-GB" w:eastAsia="sr-Latn-RS"/>
        </w:rPr>
        <w:t>means three</w:t>
      </w:r>
      <w:r w:rsidR="0013252F" w:rsidRPr="00746C97">
        <w:rPr>
          <w:rFonts w:ascii="Arial" w:hAnsi="Arial" w:cs="Arial"/>
          <w:lang w:val="en-GB" w:eastAsia="sr-Latn-RS"/>
        </w:rPr>
        <w:t xml:space="preserve">-digit numerical data, the first of which identifies the form of </w:t>
      </w:r>
      <w:proofErr w:type="gramStart"/>
      <w:r w:rsidR="0013252F" w:rsidRPr="00746C97">
        <w:rPr>
          <w:rFonts w:ascii="Arial" w:hAnsi="Arial" w:cs="Arial"/>
          <w:lang w:val="en-GB" w:eastAsia="sr-Latn-RS"/>
        </w:rPr>
        <w:t>payment,</w:t>
      </w:r>
      <w:proofErr w:type="gramEnd"/>
      <w:r w:rsidR="0013252F" w:rsidRPr="00746C97">
        <w:rPr>
          <w:rFonts w:ascii="Arial" w:hAnsi="Arial" w:cs="Arial"/>
          <w:lang w:val="en-GB" w:eastAsia="sr-Latn-RS"/>
        </w:rPr>
        <w:t xml:space="preserve"> and the other </w:t>
      </w:r>
      <w:r w:rsidR="00E9720B">
        <w:rPr>
          <w:rFonts w:ascii="Arial" w:hAnsi="Arial" w:cs="Arial"/>
          <w:lang w:val="en-GB" w:eastAsia="sr-Latn-RS"/>
        </w:rPr>
        <w:t>two t</w:t>
      </w:r>
      <w:r w:rsidR="0013252F" w:rsidRPr="00746C97">
        <w:rPr>
          <w:rFonts w:ascii="Arial" w:hAnsi="Arial" w:cs="Arial"/>
          <w:lang w:val="en-GB" w:eastAsia="sr-Latn-RS"/>
        </w:rPr>
        <w:t xml:space="preserve">he basis of payment. </w:t>
      </w:r>
    </w:p>
    <w:p w14:paraId="65EE7E53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1A8FDA91" w14:textId="5C4FBAE8" w:rsidR="0013252F" w:rsidRPr="00746C97" w:rsidRDefault="00F23DF3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13252F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S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13252F" w:rsidRPr="00746C97">
        <w:rPr>
          <w:rFonts w:ascii="Arial" w:hAnsi="Arial" w:cs="Arial"/>
          <w:i/>
          <w:lang w:val="en-GB" w:eastAsia="sr-Latn-RS"/>
        </w:rPr>
        <w:t>payment purpose</w:t>
      </w:r>
      <w:r w:rsidR="001F1956" w:rsidRPr="00746C97">
        <w:rPr>
          <w:rFonts w:ascii="Arial" w:hAnsi="Arial" w:cs="Arial"/>
          <w:i/>
          <w:lang w:val="en-GB" w:eastAsia="sr-Latn-RS"/>
        </w:rPr>
        <w:t xml:space="preserve"> </w:t>
      </w:r>
      <w:r w:rsidR="0013252F" w:rsidRPr="00746C97">
        <w:rPr>
          <w:rFonts w:ascii="Arial" w:hAnsi="Arial" w:cs="Arial"/>
          <w:lang w:val="en-GB" w:eastAsia="sr-Latn-RS"/>
        </w:rPr>
        <w:t xml:space="preserve">means data </w:t>
      </w:r>
      <w:r w:rsidR="00E81625">
        <w:rPr>
          <w:rFonts w:ascii="Arial" w:hAnsi="Arial" w:cs="Arial"/>
          <w:lang w:val="en-GB" w:eastAsia="sr-Latn-RS"/>
        </w:rPr>
        <w:t>about</w:t>
      </w:r>
      <w:r w:rsidR="0013252F" w:rsidRPr="00746C97">
        <w:rPr>
          <w:rFonts w:ascii="Arial" w:hAnsi="Arial" w:cs="Arial"/>
          <w:lang w:val="en-GB" w:eastAsia="sr-Latn-RS"/>
        </w:rPr>
        <w:t xml:space="preserve"> the purpose and basis for the transfer of funds. </w:t>
      </w:r>
    </w:p>
    <w:p w14:paraId="09711D08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5C7855A8" w14:textId="3CF28624" w:rsidR="0013252F" w:rsidRPr="00746C97" w:rsidRDefault="00F23DF3" w:rsidP="0013252F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13252F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M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1F1956" w:rsidRPr="00746C97">
        <w:rPr>
          <w:rFonts w:ascii="Arial" w:hAnsi="Arial" w:cs="Arial"/>
          <w:i/>
          <w:lang w:val="en-GB" w:eastAsia="sr-Latn-RS"/>
        </w:rPr>
        <w:t>MCC</w:t>
      </w:r>
      <w:r w:rsidR="0013252F" w:rsidRPr="00746C97">
        <w:rPr>
          <w:rFonts w:ascii="Arial" w:hAnsi="Arial" w:cs="Arial"/>
          <w:lang w:val="en-GB" w:eastAsia="sr-Latn-RS"/>
        </w:rPr>
        <w:t xml:space="preserve"> means the merchant code category in accordance with </w:t>
      </w:r>
      <w:r w:rsidR="001F1956" w:rsidRPr="00746C97">
        <w:rPr>
          <w:rFonts w:ascii="Arial" w:hAnsi="Arial" w:cs="Arial"/>
          <w:lang w:val="en-GB" w:eastAsia="sr-Latn-RS"/>
        </w:rPr>
        <w:t xml:space="preserve">ISO 18245. </w:t>
      </w:r>
      <w:r w:rsidR="0013252F" w:rsidRPr="00746C97">
        <w:rPr>
          <w:rFonts w:ascii="Arial" w:hAnsi="Arial" w:cs="Arial"/>
          <w:lang w:val="en-GB" w:eastAsia="sr-Latn-RS"/>
        </w:rPr>
        <w:t>The list of permitted codes is determined by the technical documentation of the payment system where an instant credit transfer is made, based on the use of a payment instrument at the point of sale, which also contains the guidelines for transcribing these codes to the transfer order in the system.</w:t>
      </w:r>
    </w:p>
    <w:p w14:paraId="53737E71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50BE3917" w14:textId="7A2211DE" w:rsidR="0013252F" w:rsidRPr="00746C97" w:rsidRDefault="00F23DF3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13252F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JS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13252F" w:rsidRPr="00746C97">
        <w:rPr>
          <w:rFonts w:ascii="Arial" w:hAnsi="Arial" w:cs="Arial"/>
          <w:i/>
          <w:lang w:val="en-GB" w:eastAsia="sr-Latn-RS"/>
        </w:rPr>
        <w:t>payer’s one-time code</w:t>
      </w:r>
      <w:r w:rsidR="0013252F" w:rsidRPr="00746C97">
        <w:rPr>
          <w:rFonts w:ascii="Arial" w:hAnsi="Arial" w:cs="Arial"/>
          <w:lang w:val="en-GB" w:eastAsia="sr-Latn-RS"/>
        </w:rPr>
        <w:t xml:space="preserve"> means the TOTP value (</w:t>
      </w:r>
      <w:r w:rsidR="0013252F" w:rsidRPr="00746C97">
        <w:rPr>
          <w:rFonts w:ascii="Arial" w:hAnsi="Arial" w:cs="Arial"/>
          <w:i/>
          <w:lang w:val="en-GB" w:eastAsia="sr-Latn-RS"/>
        </w:rPr>
        <w:t>Time-based One Time Password)</w:t>
      </w:r>
      <w:r w:rsidR="0013252F" w:rsidRPr="00746C97">
        <w:rPr>
          <w:rFonts w:ascii="Arial" w:hAnsi="Arial" w:cs="Arial"/>
          <w:lang w:val="en-GB" w:eastAsia="sr-Latn-RS"/>
        </w:rPr>
        <w:t xml:space="preserve"> – one-time code with limited validity in time, e.g. five minutes. The one-time code is generated by the payer’s</w:t>
      </w:r>
      <w:r w:rsidR="00E81625">
        <w:rPr>
          <w:rFonts w:ascii="Arial" w:hAnsi="Arial" w:cs="Arial"/>
          <w:lang w:val="en-GB" w:eastAsia="sr-Latn-RS"/>
        </w:rPr>
        <w:t xml:space="preserve"> payment service provider and is</w:t>
      </w:r>
      <w:r w:rsidR="0013252F" w:rsidRPr="00746C97">
        <w:rPr>
          <w:rFonts w:ascii="Arial" w:hAnsi="Arial" w:cs="Arial"/>
          <w:lang w:val="en-GB" w:eastAsia="sr-Latn-RS"/>
        </w:rPr>
        <w:t xml:space="preserve"> used to </w:t>
      </w:r>
      <w:r w:rsidR="0013252F" w:rsidRPr="008D6958">
        <w:rPr>
          <w:rFonts w:ascii="Arial" w:hAnsi="Arial" w:cs="Arial"/>
          <w:lang w:val="en-GB" w:eastAsia="sr-Latn-RS"/>
        </w:rPr>
        <w:t xml:space="preserve">approve </w:t>
      </w:r>
      <w:r w:rsidR="00A24109" w:rsidRPr="008D6958">
        <w:rPr>
          <w:rFonts w:ascii="Arial" w:hAnsi="Arial" w:cs="Arial"/>
          <w:lang w:val="en-GB" w:eastAsia="sr-Latn-RS"/>
        </w:rPr>
        <w:t>a payment</w:t>
      </w:r>
      <w:r w:rsidR="00A24109" w:rsidRPr="00746C97">
        <w:rPr>
          <w:rFonts w:ascii="Arial" w:hAnsi="Arial" w:cs="Arial"/>
          <w:lang w:val="en-GB" w:eastAsia="sr-Latn-RS"/>
        </w:rPr>
        <w:t xml:space="preserve"> transaction, in accordance with the framework contract and regulations. </w:t>
      </w:r>
    </w:p>
    <w:p w14:paraId="27627DAB" w14:textId="77777777" w:rsidR="0013252F" w:rsidRPr="00746C97" w:rsidRDefault="0013252F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50270983" w14:textId="5246454F" w:rsidR="00A24109" w:rsidRPr="00746C97" w:rsidRDefault="00A24109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Tag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RO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Pr="00746C97">
        <w:rPr>
          <w:rFonts w:ascii="Arial" w:hAnsi="Arial" w:cs="Arial"/>
          <w:i/>
          <w:lang w:val="en-GB" w:eastAsia="sr-Latn-RS"/>
        </w:rPr>
        <w:t xml:space="preserve">payee’s reference credit number </w:t>
      </w:r>
      <w:r w:rsidRPr="00746C97">
        <w:rPr>
          <w:rFonts w:ascii="Arial" w:hAnsi="Arial" w:cs="Arial"/>
          <w:lang w:val="en-GB" w:eastAsia="sr-Latn-RS"/>
        </w:rPr>
        <w:t xml:space="preserve">means supplementary data for the payee, in accordance with regulations; </w:t>
      </w:r>
    </w:p>
    <w:p w14:paraId="2323F146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607F9C0B" w14:textId="5D16654F" w:rsidR="00A24109" w:rsidRPr="00746C97" w:rsidRDefault="00F23DF3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A24109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RL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A24109" w:rsidRPr="00746C97">
        <w:rPr>
          <w:rFonts w:ascii="Arial" w:hAnsi="Arial" w:cs="Arial"/>
          <w:i/>
          <w:lang w:val="en-GB" w:eastAsia="sr-Latn-RS"/>
        </w:rPr>
        <w:t xml:space="preserve">payee’s reference </w:t>
      </w:r>
      <w:r w:rsidR="00A24109" w:rsidRPr="00746C97">
        <w:rPr>
          <w:rFonts w:ascii="Arial" w:hAnsi="Arial" w:cs="Arial"/>
          <w:lang w:val="en-GB" w:eastAsia="sr-Latn-RS"/>
        </w:rPr>
        <w:t xml:space="preserve">means supplementary data for the payer/payee in free form. </w:t>
      </w:r>
    </w:p>
    <w:p w14:paraId="34EBC4E0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75A5DB40" w14:textId="0629C1AC" w:rsidR="001F1956" w:rsidRPr="00746C97" w:rsidRDefault="00F23DF3" w:rsidP="00A24109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>Та</w:t>
      </w:r>
      <w:r w:rsidR="00A24109" w:rsidRPr="00746C97">
        <w:rPr>
          <w:rFonts w:ascii="Arial" w:hAnsi="Arial" w:cs="Arial"/>
          <w:lang w:val="en-GB" w:eastAsia="sr-Latn-RS"/>
        </w:rPr>
        <w:t>g</w:t>
      </w:r>
      <w:r w:rsidR="001F1956" w:rsidRPr="00746C97">
        <w:rPr>
          <w:rFonts w:ascii="Arial" w:hAnsi="Arial" w:cs="Arial"/>
          <w:lang w:val="en-GB" w:eastAsia="sr-Latn-RS"/>
        </w:rPr>
        <w:t xml:space="preserve"> </w:t>
      </w:r>
      <w:r w:rsidR="001F1956" w:rsidRPr="00746C97">
        <w:rPr>
          <w:rFonts w:ascii="Arial" w:hAnsi="Arial" w:cs="Arial"/>
          <w:b/>
          <w:lang w:val="en-GB" w:eastAsia="sr-Latn-RS"/>
        </w:rPr>
        <w:t>RP</w:t>
      </w:r>
      <w:r w:rsidR="001F1956" w:rsidRPr="00746C97">
        <w:rPr>
          <w:rFonts w:ascii="Arial" w:hAnsi="Arial" w:cs="Arial"/>
          <w:lang w:val="en-GB" w:eastAsia="sr-Latn-RS"/>
        </w:rPr>
        <w:t xml:space="preserve">: </w:t>
      </w:r>
      <w:r w:rsidR="00A24109" w:rsidRPr="00746C97">
        <w:rPr>
          <w:rFonts w:ascii="Arial" w:hAnsi="Arial" w:cs="Arial"/>
          <w:i/>
          <w:lang w:val="en-GB"/>
        </w:rPr>
        <w:t xml:space="preserve">reference identifying transaction at the point of sale </w:t>
      </w:r>
      <w:r w:rsidR="00A24109" w:rsidRPr="00746C97">
        <w:rPr>
          <w:rFonts w:ascii="Arial" w:hAnsi="Arial" w:cs="Arial"/>
          <w:lang w:val="en-GB"/>
        </w:rPr>
        <w:t>means a unique payment identifier, with total length of 19 characters in the following format</w:t>
      </w:r>
      <w:r w:rsidR="001F1956" w:rsidRPr="00746C97">
        <w:rPr>
          <w:rFonts w:ascii="Arial" w:hAnsi="Arial" w:cs="Arial"/>
          <w:lang w:val="en-GB" w:eastAsia="sr-Latn-RS"/>
        </w:rPr>
        <w:t xml:space="preserve">: [TID 8a][Year 2n][Julian day </w:t>
      </w:r>
      <w:r w:rsidR="001F1956" w:rsidRPr="008D6958">
        <w:rPr>
          <w:rFonts w:ascii="Arial" w:hAnsi="Arial" w:cs="Arial"/>
          <w:lang w:val="en-GB" w:eastAsia="sr-Latn-RS"/>
        </w:rPr>
        <w:t xml:space="preserve">– </w:t>
      </w:r>
      <w:r w:rsidR="00A24109" w:rsidRPr="008D6958">
        <w:rPr>
          <w:rFonts w:ascii="Arial" w:hAnsi="Arial" w:cs="Arial"/>
          <w:lang w:val="en-GB" w:eastAsia="sr-Latn-RS"/>
        </w:rPr>
        <w:t>ordinal number</w:t>
      </w:r>
      <w:r w:rsidR="00A24109" w:rsidRPr="00746C97">
        <w:rPr>
          <w:rFonts w:ascii="Arial" w:hAnsi="Arial" w:cs="Arial"/>
          <w:lang w:val="en-GB" w:eastAsia="sr-Latn-RS"/>
        </w:rPr>
        <w:t xml:space="preserve"> of days in a year</w:t>
      </w:r>
      <w:r w:rsidR="001F1956" w:rsidRPr="00746C97">
        <w:rPr>
          <w:rFonts w:ascii="Arial" w:hAnsi="Arial" w:cs="Arial"/>
          <w:lang w:val="en-GB" w:eastAsia="sr-Latn-RS"/>
        </w:rPr>
        <w:t xml:space="preserve"> 3n][Transaction number 6n</w:t>
      </w:r>
      <w:r w:rsidR="0031016A" w:rsidRPr="00746C97">
        <w:rPr>
          <w:rFonts w:ascii="Arial" w:hAnsi="Arial" w:cs="Arial"/>
          <w:lang w:val="en-GB" w:eastAsia="sr-Latn-RS"/>
        </w:rPr>
        <w:t>].</w:t>
      </w:r>
    </w:p>
    <w:p w14:paraId="53EC92ED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0AF78BE0" w14:textId="12436958" w:rsidR="00A24109" w:rsidRPr="00746C97" w:rsidRDefault="00A24109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 xml:space="preserve">The payment service provider cannot change the fields marked as unalterable after </w:t>
      </w:r>
      <w:r w:rsidR="00592CEB">
        <w:rPr>
          <w:rFonts w:ascii="Arial" w:hAnsi="Arial" w:cs="Arial"/>
          <w:lang w:val="en-GB" w:eastAsia="sr-Latn-RS"/>
        </w:rPr>
        <w:t xml:space="preserve">scanning </w:t>
      </w:r>
      <w:r w:rsidR="00E81625">
        <w:rPr>
          <w:rFonts w:ascii="Arial" w:hAnsi="Arial" w:cs="Arial"/>
          <w:lang w:val="en-GB" w:eastAsia="sr-Latn-RS"/>
        </w:rPr>
        <w:t>t</w:t>
      </w:r>
      <w:r w:rsidRPr="00746C97">
        <w:rPr>
          <w:rFonts w:ascii="Arial" w:hAnsi="Arial" w:cs="Arial"/>
          <w:lang w:val="en-GB" w:eastAsia="sr-Latn-RS"/>
        </w:rPr>
        <w:t>he IPS QR code.</w:t>
      </w:r>
    </w:p>
    <w:p w14:paraId="35CD67DD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0393C2AB" w14:textId="65851592" w:rsidR="001F1956" w:rsidRPr="00746C97" w:rsidRDefault="00A24109" w:rsidP="00E1145A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  <w:r w:rsidRPr="00746C97">
        <w:rPr>
          <w:rFonts w:ascii="Arial" w:hAnsi="Arial" w:cs="Arial"/>
          <w:lang w:val="en-GB" w:eastAsia="sr-Latn-RS"/>
        </w:rPr>
        <w:t xml:space="preserve">The </w:t>
      </w:r>
      <w:r w:rsidR="00E1145A" w:rsidRPr="00746C97">
        <w:rPr>
          <w:rFonts w:ascii="Arial" w:hAnsi="Arial" w:cs="Arial"/>
          <w:lang w:val="en-GB" w:eastAsia="sr-Latn-RS"/>
        </w:rPr>
        <w:t xml:space="preserve">exception to this rule </w:t>
      </w:r>
      <w:r w:rsidR="008D6958">
        <w:rPr>
          <w:rFonts w:ascii="Arial" w:hAnsi="Arial" w:cs="Arial"/>
          <w:lang w:val="en-GB" w:eastAsia="sr-Latn-RS"/>
        </w:rPr>
        <w:t>is the</w:t>
      </w:r>
      <w:r w:rsidR="00E1145A" w:rsidRPr="008D6958">
        <w:rPr>
          <w:rFonts w:ascii="Arial" w:hAnsi="Arial" w:cs="Arial"/>
          <w:lang w:val="en-GB" w:eastAsia="sr-Latn-RS"/>
        </w:rPr>
        <w:t xml:space="preserve"> amount</w:t>
      </w:r>
      <w:r w:rsidR="00E81625">
        <w:rPr>
          <w:rFonts w:ascii="Arial" w:hAnsi="Arial" w:cs="Arial"/>
          <w:lang w:val="en-GB" w:eastAsia="sr-Latn-RS"/>
        </w:rPr>
        <w:t xml:space="preserve"> o</w:t>
      </w:r>
      <w:r w:rsidR="00E1145A" w:rsidRPr="008D6958">
        <w:rPr>
          <w:rFonts w:ascii="Arial" w:hAnsi="Arial" w:cs="Arial"/>
          <w:lang w:val="en-GB" w:eastAsia="sr-Latn-RS"/>
        </w:rPr>
        <w:t>n printed</w:t>
      </w:r>
      <w:r w:rsidR="00E1145A" w:rsidRPr="00746C97">
        <w:rPr>
          <w:rFonts w:ascii="Arial" w:hAnsi="Arial" w:cs="Arial"/>
          <w:lang w:val="en-GB" w:eastAsia="sr-Latn-RS"/>
        </w:rPr>
        <w:t xml:space="preserve"> </w:t>
      </w:r>
      <w:r w:rsidR="00632661">
        <w:rPr>
          <w:rFonts w:ascii="Arial" w:hAnsi="Arial" w:cs="Arial"/>
          <w:lang w:val="en-GB" w:eastAsia="sr-Latn-RS"/>
        </w:rPr>
        <w:t>bills</w:t>
      </w:r>
      <w:r w:rsidR="008D6958">
        <w:rPr>
          <w:rFonts w:ascii="Arial" w:hAnsi="Arial" w:cs="Arial"/>
          <w:lang w:val="en-GB" w:eastAsia="sr-Latn-RS"/>
        </w:rPr>
        <w:t>-invoices</w:t>
      </w:r>
      <w:r w:rsidR="00E1145A" w:rsidRPr="00746C97">
        <w:rPr>
          <w:rFonts w:ascii="Arial" w:hAnsi="Arial" w:cs="Arial"/>
          <w:lang w:val="en-GB" w:eastAsia="sr-Latn-RS"/>
        </w:rPr>
        <w:t xml:space="preserve">, marked </w:t>
      </w:r>
      <w:r w:rsidR="00E1145A" w:rsidRPr="00592CEB">
        <w:rPr>
          <w:rFonts w:ascii="Arial" w:hAnsi="Arial" w:cs="Arial"/>
          <w:lang w:val="en-GB" w:eastAsia="sr-Latn-RS"/>
        </w:rPr>
        <w:t xml:space="preserve">as </w:t>
      </w:r>
      <w:proofErr w:type="gramStart"/>
      <w:r w:rsidR="001F1956" w:rsidRPr="00592CEB">
        <w:rPr>
          <w:rFonts w:ascii="Arial" w:hAnsi="Arial" w:cs="Arial"/>
          <w:lang w:val="en-GB" w:eastAsia="sr-Latn-RS"/>
        </w:rPr>
        <w:t>М(</w:t>
      </w:r>
      <w:proofErr w:type="gramEnd"/>
      <w:r w:rsidR="001F1956" w:rsidRPr="00592CEB">
        <w:rPr>
          <w:rFonts w:ascii="Arial" w:hAnsi="Arial" w:cs="Arial"/>
          <w:lang w:val="en-GB" w:eastAsia="sr-Latn-RS"/>
        </w:rPr>
        <w:t xml:space="preserve">p) – </w:t>
      </w:r>
      <w:r w:rsidR="00592CEB" w:rsidRPr="00592CEB">
        <w:rPr>
          <w:rFonts w:ascii="Arial" w:hAnsi="Arial" w:cs="Arial"/>
          <w:lang w:val="en-GB" w:eastAsia="sr-Latn-RS"/>
        </w:rPr>
        <w:t>mandatorily</w:t>
      </w:r>
      <w:r w:rsidR="00E1145A" w:rsidRPr="00592CEB">
        <w:rPr>
          <w:rFonts w:ascii="Arial" w:hAnsi="Arial" w:cs="Arial"/>
          <w:lang w:val="en-GB" w:eastAsia="sr-Latn-RS"/>
        </w:rPr>
        <w:t xml:space="preserve"> alterable</w:t>
      </w:r>
      <w:r w:rsidR="001F1956" w:rsidRPr="00592CEB">
        <w:rPr>
          <w:rFonts w:ascii="Arial" w:hAnsi="Arial" w:cs="Arial"/>
          <w:lang w:val="en-GB" w:eastAsia="sr-Latn-RS"/>
        </w:rPr>
        <w:t xml:space="preserve">. </w:t>
      </w:r>
      <w:r w:rsidR="00E1145A" w:rsidRPr="00592CEB">
        <w:rPr>
          <w:rFonts w:ascii="Arial" w:hAnsi="Arial" w:cs="Arial"/>
          <w:lang w:val="en-GB" w:eastAsia="sr-Latn-RS"/>
        </w:rPr>
        <w:t>Also, in presenting the IPS QR code by the payer (buyer), the field ‘pay</w:t>
      </w:r>
      <w:r w:rsidR="00E1145A" w:rsidRPr="00746C97">
        <w:rPr>
          <w:rFonts w:ascii="Arial" w:hAnsi="Arial" w:cs="Arial"/>
          <w:lang w:val="en-GB" w:eastAsia="sr-Latn-RS"/>
        </w:rPr>
        <w:t>ment purpose’ must not be changed by the application if already compl</w:t>
      </w:r>
      <w:r w:rsidR="007135D3">
        <w:rPr>
          <w:rFonts w:ascii="Arial" w:hAnsi="Arial" w:cs="Arial"/>
          <w:lang w:val="en-GB" w:eastAsia="sr-Latn-RS"/>
        </w:rPr>
        <w:t>eted by the buyer, designated as</w:t>
      </w:r>
      <w:r w:rsidR="00E1145A" w:rsidRPr="00746C97">
        <w:rPr>
          <w:rFonts w:ascii="Arial" w:hAnsi="Arial" w:cs="Arial"/>
          <w:lang w:val="en-GB" w:eastAsia="sr-Latn-RS"/>
        </w:rPr>
        <w:t xml:space="preserve"> </w:t>
      </w:r>
      <w:proofErr w:type="gramStart"/>
      <w:r w:rsidR="001F1956" w:rsidRPr="00746C97">
        <w:rPr>
          <w:rFonts w:ascii="Arial" w:hAnsi="Arial" w:cs="Arial"/>
          <w:lang w:val="en-GB" w:eastAsia="sr-Latn-RS"/>
        </w:rPr>
        <w:t>О(</w:t>
      </w:r>
      <w:proofErr w:type="gramEnd"/>
      <w:r w:rsidR="001F1956" w:rsidRPr="00746C97">
        <w:rPr>
          <w:rFonts w:ascii="Arial" w:hAnsi="Arial" w:cs="Arial"/>
          <w:lang w:val="en-GB" w:eastAsia="sr-Latn-RS"/>
        </w:rPr>
        <w:t xml:space="preserve">n) – </w:t>
      </w:r>
      <w:r w:rsidR="00E1145A" w:rsidRPr="00746C97">
        <w:rPr>
          <w:rFonts w:ascii="Arial" w:hAnsi="Arial" w:cs="Arial"/>
          <w:lang w:val="en-GB" w:eastAsia="sr-Latn-RS"/>
        </w:rPr>
        <w:t>optionally unalterable</w:t>
      </w:r>
      <w:r w:rsidR="001F1956" w:rsidRPr="00746C97">
        <w:rPr>
          <w:rFonts w:ascii="Arial" w:hAnsi="Arial" w:cs="Arial"/>
          <w:lang w:val="en-GB" w:eastAsia="sr-Latn-RS"/>
        </w:rPr>
        <w:t>.</w:t>
      </w:r>
    </w:p>
    <w:p w14:paraId="241653FE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lang w:val="en-GB" w:eastAsia="sr-Latn-RS"/>
        </w:rPr>
      </w:pPr>
    </w:p>
    <w:p w14:paraId="569FC68D" w14:textId="1A84AEB8" w:rsidR="001F1956" w:rsidRPr="00746C97" w:rsidRDefault="00E1145A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  <w:r w:rsidRPr="005B10DE">
        <w:rPr>
          <w:rFonts w:ascii="Arial" w:hAnsi="Arial" w:cs="Arial"/>
          <w:b/>
          <w:lang w:val="en-GB" w:eastAsia="sr-Latn-RS"/>
        </w:rPr>
        <w:t>Entry</w:t>
      </w:r>
      <w:r w:rsidRPr="00746C97">
        <w:rPr>
          <w:rFonts w:ascii="Arial" w:hAnsi="Arial" w:cs="Arial"/>
          <w:b/>
          <w:lang w:val="en-GB" w:eastAsia="sr-Latn-RS"/>
        </w:rPr>
        <w:t xml:space="preserve"> format</w:t>
      </w:r>
    </w:p>
    <w:p w14:paraId="07A0EE6D" w14:textId="77777777" w:rsidR="00EF42C5" w:rsidRPr="00746C97" w:rsidRDefault="00EF42C5" w:rsidP="00EF42C5">
      <w:pPr>
        <w:spacing w:after="0" w:line="240" w:lineRule="auto"/>
        <w:jc w:val="both"/>
        <w:rPr>
          <w:rFonts w:ascii="Arial" w:hAnsi="Arial" w:cs="Arial"/>
          <w:b/>
          <w:lang w:val="en-GB" w:eastAsia="sr-Latn-RS"/>
        </w:rPr>
      </w:pPr>
    </w:p>
    <w:p w14:paraId="216D931C" w14:textId="34EA21D2" w:rsidR="00746C97" w:rsidRPr="00746C97" w:rsidRDefault="00E1145A" w:rsidP="00746C97">
      <w:pPr>
        <w:spacing w:after="0" w:line="240" w:lineRule="auto"/>
        <w:jc w:val="both"/>
        <w:rPr>
          <w:rFonts w:ascii="Arial" w:hAnsi="Arial" w:cs="Arial"/>
          <w:bCs/>
          <w:lang w:val="en-GB" w:eastAsia="sr-Latn-RS"/>
        </w:rPr>
      </w:pPr>
      <w:r w:rsidRPr="00746C97">
        <w:rPr>
          <w:rFonts w:ascii="Arial" w:hAnsi="Arial" w:cs="Arial"/>
          <w:bCs/>
          <w:lang w:val="en-GB" w:eastAsia="sr-Latn-RS"/>
        </w:rPr>
        <w:t xml:space="preserve">Each field is specified as a pair of the defined tag and </w:t>
      </w:r>
      <w:r w:rsidR="007135D3">
        <w:rPr>
          <w:rFonts w:ascii="Arial" w:hAnsi="Arial" w:cs="Arial"/>
          <w:bCs/>
          <w:lang w:val="en-GB" w:eastAsia="sr-Latn-RS"/>
        </w:rPr>
        <w:t>content of the field</w:t>
      </w:r>
      <w:r w:rsidRPr="00746C97">
        <w:rPr>
          <w:rFonts w:ascii="Arial" w:hAnsi="Arial" w:cs="Arial"/>
          <w:bCs/>
          <w:lang w:val="en-GB" w:eastAsia="sr-Latn-RS"/>
        </w:rPr>
        <w:t xml:space="preserve">. Fields are separated by </w:t>
      </w:r>
      <w:r w:rsidR="007135D3">
        <w:rPr>
          <w:rFonts w:ascii="Arial" w:hAnsi="Arial" w:cs="Arial"/>
          <w:bCs/>
          <w:lang w:val="en-GB" w:eastAsia="sr-Latn-RS"/>
        </w:rPr>
        <w:t xml:space="preserve">the </w:t>
      </w:r>
      <w:r w:rsidRPr="00746C97">
        <w:rPr>
          <w:rFonts w:ascii="Arial" w:hAnsi="Arial" w:cs="Arial"/>
          <w:bCs/>
          <w:lang w:val="en-GB" w:eastAsia="sr-Latn-RS"/>
        </w:rPr>
        <w:t xml:space="preserve">delimiter – </w:t>
      </w:r>
      <w:r w:rsidR="001F1956" w:rsidRPr="00746C97">
        <w:rPr>
          <w:rFonts w:ascii="Arial" w:hAnsi="Arial" w:cs="Arial"/>
          <w:bCs/>
          <w:lang w:val="en-GB" w:eastAsia="sr-Latn-RS"/>
        </w:rPr>
        <w:t>(|).</w:t>
      </w:r>
      <w:r w:rsidR="007135D3">
        <w:rPr>
          <w:rFonts w:ascii="Arial" w:hAnsi="Arial" w:cs="Arial"/>
          <w:bCs/>
          <w:lang w:val="en-GB" w:eastAsia="sr-Latn-RS"/>
        </w:rPr>
        <w:t xml:space="preserve"> The last field in the content</w:t>
      </w:r>
      <w:r w:rsidRPr="00746C97">
        <w:rPr>
          <w:rFonts w:ascii="Arial" w:hAnsi="Arial" w:cs="Arial"/>
          <w:bCs/>
          <w:lang w:val="en-GB" w:eastAsia="sr-Latn-RS"/>
        </w:rPr>
        <w:t xml:space="preserve"> ends with the end of the entry.</w:t>
      </w:r>
      <w:r w:rsidR="00746C97" w:rsidRPr="00746C97">
        <w:rPr>
          <w:rFonts w:ascii="Arial" w:hAnsi="Arial" w:cs="Arial"/>
          <w:bCs/>
          <w:lang w:val="en-GB" w:eastAsia="sr-Latn-RS"/>
        </w:rPr>
        <w:t xml:space="preserve"> The delimiter cannot be a part of the field </w:t>
      </w:r>
      <w:r w:rsidR="007135D3">
        <w:rPr>
          <w:rFonts w:ascii="Arial" w:hAnsi="Arial" w:cs="Arial"/>
          <w:bCs/>
          <w:lang w:val="en-GB" w:eastAsia="sr-Latn-RS"/>
        </w:rPr>
        <w:t>content. Tags of optional fields are not specified in the IPS QR code if they do not contain a value.</w:t>
      </w:r>
    </w:p>
    <w:p w14:paraId="48E99385" w14:textId="77777777" w:rsidR="00746C97" w:rsidRPr="00746C97" w:rsidRDefault="00746C97" w:rsidP="00746C97">
      <w:pPr>
        <w:spacing w:after="0" w:line="240" w:lineRule="auto"/>
        <w:jc w:val="center"/>
        <w:rPr>
          <w:rFonts w:ascii="Arial" w:hAnsi="Arial" w:cs="Arial"/>
          <w:bCs/>
          <w:lang w:val="en-GB" w:eastAsia="sr-Latn-RS"/>
        </w:rPr>
      </w:pPr>
    </w:p>
    <w:p w14:paraId="4B015487" w14:textId="404B59F2" w:rsidR="001F1956" w:rsidRPr="00746C97" w:rsidRDefault="00746C97" w:rsidP="00746C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</w:pPr>
      <w:r w:rsidRPr="00746C97"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  <w:t>Example of</w:t>
      </w:r>
      <w:r w:rsidR="006A520B" w:rsidRPr="00746C97"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  <w:t xml:space="preserve"> </w:t>
      </w:r>
      <w:r w:rsidR="005B10DE"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  <w:t xml:space="preserve">the </w:t>
      </w:r>
      <w:r w:rsidR="006A520B" w:rsidRPr="00746C97"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  <w:t>IPS</w:t>
      </w:r>
      <w:r w:rsidR="001F1956" w:rsidRPr="00746C97">
        <w:rPr>
          <w:rFonts w:ascii="Arial" w:hAnsi="Arial"/>
          <w:b/>
          <w:sz w:val="28"/>
          <w:lang w:val="en-GB"/>
        </w:rPr>
        <w:t xml:space="preserve"> </w:t>
      </w:r>
      <w:r w:rsidR="001F1956" w:rsidRPr="00746C97"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  <w:t xml:space="preserve">QR </w:t>
      </w:r>
      <w:r w:rsidRPr="00746C97">
        <w:rPr>
          <w:rFonts w:ascii="Arial" w:eastAsia="Times New Roman" w:hAnsi="Arial" w:cs="Arial"/>
          <w:b/>
          <w:bCs/>
          <w:sz w:val="28"/>
          <w:szCs w:val="28"/>
          <w:lang w:val="en-GB" w:eastAsia="sr-Latn-RS"/>
        </w:rPr>
        <w:t>code</w:t>
      </w:r>
    </w:p>
    <w:p w14:paraId="0D14A2ED" w14:textId="77777777" w:rsidR="001F1956" w:rsidRPr="00746C97" w:rsidRDefault="001F1956" w:rsidP="00EF42C5">
      <w:pPr>
        <w:spacing w:after="0" w:line="240" w:lineRule="auto"/>
        <w:jc w:val="both"/>
        <w:rPr>
          <w:lang w:val="en-GB" w:eastAsia="sr-Latn-RS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4071"/>
        <w:gridCol w:w="6493"/>
      </w:tblGrid>
      <w:tr w:rsidR="001F1956" w:rsidRPr="00746C97" w14:paraId="0358DDAC" w14:textId="77777777" w:rsidTr="008D46E9">
        <w:trPr>
          <w:jc w:val="center"/>
        </w:trPr>
        <w:tc>
          <w:tcPr>
            <w:tcW w:w="9288" w:type="dxa"/>
            <w:gridSpan w:val="2"/>
          </w:tcPr>
          <w:p w14:paraId="6BBB1671" w14:textId="6984107C" w:rsidR="001F1956" w:rsidRPr="00746C97" w:rsidRDefault="00746C97" w:rsidP="00EF42C5">
            <w:pPr>
              <w:rPr>
                <w:rFonts w:ascii="Times New Roman" w:eastAsiaTheme="minorEastAsia" w:hAnsi="Times New Roman" w:cs="Times New Roman"/>
                <w:lang w:val="en-GB" w:eastAsia="sr-Latn-RS"/>
              </w:rPr>
            </w:pP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Image size</w:t>
            </w:r>
            <w:r w:rsidR="001F1956"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:</w:t>
            </w: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 xml:space="preserve"> </w:t>
            </w:r>
            <w:r w:rsidR="001F1956"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 xml:space="preserve">25mmx25mm </w:t>
            </w:r>
          </w:p>
        </w:tc>
      </w:tr>
      <w:tr w:rsidR="001F1956" w:rsidRPr="00746C97" w14:paraId="0DCF2124" w14:textId="77777777" w:rsidTr="008D46E9">
        <w:trPr>
          <w:trHeight w:val="1867"/>
          <w:jc w:val="center"/>
        </w:trPr>
        <w:tc>
          <w:tcPr>
            <w:tcW w:w="4716" w:type="dxa"/>
          </w:tcPr>
          <w:p w14:paraId="033CC344" w14:textId="7F6D593A" w:rsidR="001F1956" w:rsidRPr="00746C97" w:rsidRDefault="001F1956" w:rsidP="00EF42C5">
            <w:pPr>
              <w:rPr>
                <w:rFonts w:eastAsiaTheme="minorEastAsia"/>
                <w:lang w:val="en-GB" w:eastAsia="sr-Latn-RS"/>
              </w:rPr>
            </w:pPr>
            <w:r w:rsidRPr="00746C97">
              <w:rPr>
                <w:rFonts w:eastAsiaTheme="minorEastAsia"/>
                <w:lang w:val="en-GB"/>
              </w:rPr>
              <w:lastRenderedPageBreak/>
              <w:t xml:space="preserve"> </w:t>
            </w:r>
            <w:r w:rsidR="001F7121" w:rsidRPr="00746C97">
              <w:rPr>
                <w:noProof/>
                <w:lang w:val="en-US"/>
              </w:rPr>
              <w:drawing>
                <wp:inline distT="0" distB="0" distL="0" distR="0" wp14:anchorId="2A9FABB6" wp14:editId="57735AC0">
                  <wp:extent cx="1336040" cy="1336040"/>
                  <wp:effectExtent l="0" t="0" r="0" b="0"/>
                  <wp:docPr id="2" name="Picture 2" descr="D:\Java\workspace.e\QR\c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ava\workspace.e\QR\c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14:paraId="4D1BA885" w14:textId="7E71B8A0" w:rsidR="001F1956" w:rsidRPr="00746C97" w:rsidRDefault="001F1956" w:rsidP="00EF42C5">
            <w:pPr>
              <w:rPr>
                <w:rFonts w:ascii="Times New Roman" w:eastAsiaTheme="minorEastAsia" w:hAnsi="Times New Roman" w:cs="Times New Roman"/>
                <w:lang w:val="en-GB" w:eastAsia="sr-Latn-RS"/>
              </w:rPr>
            </w:pP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 xml:space="preserve">M </w:t>
            </w:r>
            <w:r w:rsidR="00746C97"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level of correction</w:t>
            </w:r>
          </w:p>
          <w:p w14:paraId="391CE597" w14:textId="77777777" w:rsidR="001F1956" w:rsidRPr="00746C97" w:rsidRDefault="001F1956" w:rsidP="00EF42C5">
            <w:pPr>
              <w:rPr>
                <w:rFonts w:ascii="Times New Roman" w:eastAsiaTheme="minorEastAsia" w:hAnsi="Times New Roman" w:cs="Times New Roman"/>
                <w:lang w:val="en-GB" w:eastAsia="sr-Latn-RS"/>
              </w:rPr>
            </w:pPr>
          </w:p>
          <w:p w14:paraId="24A09239" w14:textId="77777777" w:rsidR="001F1956" w:rsidRPr="00746C97" w:rsidRDefault="001F1956" w:rsidP="00EF42C5">
            <w:pPr>
              <w:rPr>
                <w:rFonts w:ascii="Times New Roman" w:eastAsiaTheme="minorEastAsia" w:hAnsi="Times New Roman" w:cs="Times New Roman"/>
                <w:lang w:val="en-GB" w:eastAsia="sr-Latn-RS"/>
              </w:rPr>
            </w:pP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K:PR|V:01|C:1|R:840000000095584510|I:RSD216436,50|N:UPRAVA CARINA MF</w:t>
            </w:r>
          </w:p>
          <w:p w14:paraId="3F16494F" w14:textId="77777777" w:rsidR="001F1956" w:rsidRPr="00746C97" w:rsidRDefault="001F1956" w:rsidP="00EF42C5">
            <w:pPr>
              <w:rPr>
                <w:rFonts w:ascii="Times New Roman" w:eastAsiaTheme="minorEastAsia" w:hAnsi="Times New Roman" w:cs="Times New Roman"/>
                <w:lang w:val="en-GB" w:eastAsia="sr-Latn-RS"/>
              </w:rPr>
            </w:pP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Bul.Z.Đinđića</w:t>
            </w:r>
          </w:p>
          <w:p w14:paraId="550722CE" w14:textId="18946A24" w:rsidR="001F1956" w:rsidRPr="00746C97" w:rsidRDefault="001F1956" w:rsidP="00746C97">
            <w:pPr>
              <w:jc w:val="left"/>
              <w:rPr>
                <w:rFonts w:ascii="Times New Roman" w:eastAsiaTheme="minorEastAsia" w:hAnsi="Times New Roman" w:cs="Times New Roman"/>
                <w:lang w:val="en-GB" w:eastAsia="sr-Latn-RS"/>
              </w:rPr>
            </w:pP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Beograd|R</w:t>
            </w:r>
            <w:r w:rsidR="001F7121"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O</w:t>
            </w:r>
            <w:r w:rsidRPr="00746C97">
              <w:rPr>
                <w:rFonts w:ascii="Times New Roman" w:eastAsiaTheme="minorEastAsia" w:hAnsi="Times New Roman" w:cs="Times New Roman"/>
                <w:lang w:val="en-GB" w:eastAsia="sr-Latn-RS"/>
              </w:rPr>
              <w:t>:PBO-9748140603804004092|SF:231|S:Carine i druge uvozne dažbine</w:t>
            </w:r>
          </w:p>
        </w:tc>
      </w:tr>
    </w:tbl>
    <w:p w14:paraId="015CC49C" w14:textId="77777777" w:rsidR="00AE7152" w:rsidRPr="00746C97" w:rsidRDefault="00AE7152" w:rsidP="00EF42C5">
      <w:pPr>
        <w:spacing w:after="0" w:line="240" w:lineRule="auto"/>
        <w:rPr>
          <w:lang w:val="en-GB"/>
        </w:rPr>
      </w:pPr>
    </w:p>
    <w:sectPr w:rsidR="00AE7152" w:rsidRPr="00746C97" w:rsidSect="00EF4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8159C" w14:textId="77777777" w:rsidR="00F404CC" w:rsidRDefault="00F404CC" w:rsidP="001F1956">
      <w:pPr>
        <w:spacing w:after="0" w:line="240" w:lineRule="auto"/>
      </w:pPr>
      <w:r>
        <w:separator/>
      </w:r>
    </w:p>
    <w:p w14:paraId="64A1D72A" w14:textId="77777777" w:rsidR="00F404CC" w:rsidRDefault="00F404CC"/>
  </w:endnote>
  <w:endnote w:type="continuationSeparator" w:id="0">
    <w:p w14:paraId="31C2A012" w14:textId="77777777" w:rsidR="00F404CC" w:rsidRDefault="00F404CC" w:rsidP="001F1956">
      <w:pPr>
        <w:spacing w:after="0" w:line="240" w:lineRule="auto"/>
      </w:pPr>
      <w:r>
        <w:continuationSeparator/>
      </w:r>
    </w:p>
    <w:p w14:paraId="1283B167" w14:textId="77777777" w:rsidR="00F404CC" w:rsidRDefault="00F404CC"/>
  </w:endnote>
  <w:endnote w:type="continuationNotice" w:id="1">
    <w:p w14:paraId="734738B5" w14:textId="77777777" w:rsidR="00F404CC" w:rsidRDefault="00F404CC">
      <w:pPr>
        <w:spacing w:after="0" w:line="240" w:lineRule="auto"/>
      </w:pPr>
    </w:p>
    <w:p w14:paraId="0E575F15" w14:textId="77777777" w:rsidR="00F404CC" w:rsidRDefault="00F40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27AD" w14:textId="77777777" w:rsidR="00B268E3" w:rsidRDefault="00B26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CDA2" w14:textId="261730C0" w:rsidR="001F1956" w:rsidRDefault="001F1956">
    <w:pPr>
      <w:pStyle w:val="Footer"/>
      <w:jc w:val="right"/>
    </w:pPr>
  </w:p>
  <w:p w14:paraId="3481A455" w14:textId="77777777" w:rsidR="001F1956" w:rsidRDefault="001F19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2BEA" w14:textId="77777777" w:rsidR="00B268E3" w:rsidRDefault="00B26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CC02" w14:textId="77777777" w:rsidR="00F404CC" w:rsidRDefault="00F404CC" w:rsidP="001F1956">
      <w:pPr>
        <w:spacing w:after="0" w:line="240" w:lineRule="auto"/>
      </w:pPr>
      <w:r>
        <w:separator/>
      </w:r>
    </w:p>
    <w:p w14:paraId="433C3BE6" w14:textId="77777777" w:rsidR="00F404CC" w:rsidRDefault="00F404CC"/>
  </w:footnote>
  <w:footnote w:type="continuationSeparator" w:id="0">
    <w:p w14:paraId="45FE0D74" w14:textId="77777777" w:rsidR="00F404CC" w:rsidRDefault="00F404CC" w:rsidP="001F1956">
      <w:pPr>
        <w:spacing w:after="0" w:line="240" w:lineRule="auto"/>
      </w:pPr>
      <w:r>
        <w:continuationSeparator/>
      </w:r>
    </w:p>
    <w:p w14:paraId="3E56EE63" w14:textId="77777777" w:rsidR="00F404CC" w:rsidRDefault="00F404CC"/>
  </w:footnote>
  <w:footnote w:type="continuationNotice" w:id="1">
    <w:p w14:paraId="4108CE92" w14:textId="77777777" w:rsidR="00F404CC" w:rsidRDefault="00F404CC">
      <w:pPr>
        <w:spacing w:after="0" w:line="240" w:lineRule="auto"/>
      </w:pPr>
    </w:p>
    <w:p w14:paraId="09E98AAA" w14:textId="77777777" w:rsidR="00F404CC" w:rsidRDefault="00F404CC"/>
  </w:footnote>
  <w:footnote w:id="2">
    <w:p w14:paraId="5EEF381D" w14:textId="423719CE" w:rsidR="00081229" w:rsidRPr="00E81625" w:rsidRDefault="00081229" w:rsidP="00081229">
      <w:pPr>
        <w:pStyle w:val="FootnoteText"/>
        <w:rPr>
          <w:rFonts w:ascii="Times New Roman" w:hAnsi="Times New Roman" w:cs="Times New Roman"/>
          <w:lang w:val="en-GB"/>
        </w:rPr>
      </w:pPr>
      <w:r w:rsidRPr="00E81625">
        <w:rPr>
          <w:rStyle w:val="FootnoteReference"/>
          <w:rFonts w:ascii="Times New Roman" w:hAnsi="Times New Roman" w:cs="Times New Roman"/>
          <w:lang w:val="en-GB"/>
        </w:rPr>
        <w:footnoteRef/>
      </w:r>
      <w:r w:rsidRPr="00E81625">
        <w:rPr>
          <w:rFonts w:ascii="Times New Roman" w:hAnsi="Times New Roman" w:cs="Times New Roman"/>
          <w:lang w:val="en-GB"/>
        </w:rPr>
        <w:t xml:space="preserve"> </w:t>
      </w:r>
      <w:r w:rsidR="00504086" w:rsidRPr="00E81625">
        <w:rPr>
          <w:rFonts w:ascii="Times New Roman" w:hAnsi="Times New Roman" w:cs="Times New Roman"/>
          <w:lang w:val="en-GB"/>
        </w:rPr>
        <w:t>Unless determined by regulations otherwise.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0B85" w14:textId="77777777" w:rsidR="00B268E3" w:rsidRDefault="00B26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873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68D286" w14:textId="19E99F60" w:rsidR="00EF42C5" w:rsidRDefault="00EF42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8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D4891A" w14:textId="4CE947AF" w:rsidR="001F1956" w:rsidRPr="007632DE" w:rsidRDefault="001F1956" w:rsidP="008D46E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AE00" w14:textId="77777777" w:rsidR="00B268E3" w:rsidRDefault="00B26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116"/>
    <w:multiLevelType w:val="hybridMultilevel"/>
    <w:tmpl w:val="64E2AC58"/>
    <w:lvl w:ilvl="0" w:tplc="85D00B3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BB2"/>
    <w:multiLevelType w:val="hybridMultilevel"/>
    <w:tmpl w:val="176E435A"/>
    <w:lvl w:ilvl="0" w:tplc="37040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C08"/>
    <w:multiLevelType w:val="hybridMultilevel"/>
    <w:tmpl w:val="6D060BB4"/>
    <w:lvl w:ilvl="0" w:tplc="EBCECA68">
      <w:start w:val="1"/>
      <w:numFmt w:val="decimal"/>
      <w:lvlText w:val="%1)"/>
      <w:lvlJc w:val="left"/>
      <w:pPr>
        <w:ind w:left="1533" w:hanging="54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6"/>
    <w:rsid w:val="000529FA"/>
    <w:rsid w:val="000530B9"/>
    <w:rsid w:val="000560E0"/>
    <w:rsid w:val="00076213"/>
    <w:rsid w:val="00081229"/>
    <w:rsid w:val="0009527D"/>
    <w:rsid w:val="000E026A"/>
    <w:rsid w:val="000F7A08"/>
    <w:rsid w:val="001271F3"/>
    <w:rsid w:val="00127FE6"/>
    <w:rsid w:val="00130E98"/>
    <w:rsid w:val="0013252F"/>
    <w:rsid w:val="001510DF"/>
    <w:rsid w:val="00154118"/>
    <w:rsid w:val="0017773C"/>
    <w:rsid w:val="001A1C9A"/>
    <w:rsid w:val="001C452A"/>
    <w:rsid w:val="001F1956"/>
    <w:rsid w:val="001F434C"/>
    <w:rsid w:val="001F6838"/>
    <w:rsid w:val="001F7121"/>
    <w:rsid w:val="00242129"/>
    <w:rsid w:val="00251FB4"/>
    <w:rsid w:val="0027338E"/>
    <w:rsid w:val="00294DD0"/>
    <w:rsid w:val="002D6013"/>
    <w:rsid w:val="002E6446"/>
    <w:rsid w:val="00304268"/>
    <w:rsid w:val="0031016A"/>
    <w:rsid w:val="00317BA7"/>
    <w:rsid w:val="003348E5"/>
    <w:rsid w:val="003404ED"/>
    <w:rsid w:val="003C34DE"/>
    <w:rsid w:val="00460F36"/>
    <w:rsid w:val="00463666"/>
    <w:rsid w:val="0046397A"/>
    <w:rsid w:val="00465424"/>
    <w:rsid w:val="00483693"/>
    <w:rsid w:val="004948BB"/>
    <w:rsid w:val="004C2775"/>
    <w:rsid w:val="004E450E"/>
    <w:rsid w:val="0050290E"/>
    <w:rsid w:val="00504086"/>
    <w:rsid w:val="00543FF8"/>
    <w:rsid w:val="00544C08"/>
    <w:rsid w:val="00592CEB"/>
    <w:rsid w:val="00593A4B"/>
    <w:rsid w:val="00596041"/>
    <w:rsid w:val="005B10DE"/>
    <w:rsid w:val="005C45C8"/>
    <w:rsid w:val="005F128E"/>
    <w:rsid w:val="00632661"/>
    <w:rsid w:val="006509CF"/>
    <w:rsid w:val="00693028"/>
    <w:rsid w:val="006A520B"/>
    <w:rsid w:val="006C5035"/>
    <w:rsid w:val="006E18D7"/>
    <w:rsid w:val="007135D3"/>
    <w:rsid w:val="00731702"/>
    <w:rsid w:val="007379F4"/>
    <w:rsid w:val="007450B4"/>
    <w:rsid w:val="00746C97"/>
    <w:rsid w:val="007632DE"/>
    <w:rsid w:val="00790759"/>
    <w:rsid w:val="007B1C72"/>
    <w:rsid w:val="007B3DD3"/>
    <w:rsid w:val="007C4D19"/>
    <w:rsid w:val="007F27B7"/>
    <w:rsid w:val="008178B6"/>
    <w:rsid w:val="00847EAA"/>
    <w:rsid w:val="008829EB"/>
    <w:rsid w:val="008C63CF"/>
    <w:rsid w:val="008D46E9"/>
    <w:rsid w:val="008D6958"/>
    <w:rsid w:val="008E317B"/>
    <w:rsid w:val="008F2DFF"/>
    <w:rsid w:val="00937E89"/>
    <w:rsid w:val="0098170A"/>
    <w:rsid w:val="009C4DC7"/>
    <w:rsid w:val="009E7543"/>
    <w:rsid w:val="009F372B"/>
    <w:rsid w:val="00A102EB"/>
    <w:rsid w:val="00A24109"/>
    <w:rsid w:val="00A2559C"/>
    <w:rsid w:val="00A81395"/>
    <w:rsid w:val="00AB0A65"/>
    <w:rsid w:val="00AE5320"/>
    <w:rsid w:val="00AE7152"/>
    <w:rsid w:val="00B268E3"/>
    <w:rsid w:val="00BD517D"/>
    <w:rsid w:val="00C041AC"/>
    <w:rsid w:val="00C15EDB"/>
    <w:rsid w:val="00C4508B"/>
    <w:rsid w:val="00C45A10"/>
    <w:rsid w:val="00C52FC5"/>
    <w:rsid w:val="00C82664"/>
    <w:rsid w:val="00C92E59"/>
    <w:rsid w:val="00D27765"/>
    <w:rsid w:val="00D33BFF"/>
    <w:rsid w:val="00D84DDC"/>
    <w:rsid w:val="00DB3181"/>
    <w:rsid w:val="00DD38E8"/>
    <w:rsid w:val="00DD6C6A"/>
    <w:rsid w:val="00DE07A7"/>
    <w:rsid w:val="00E066D1"/>
    <w:rsid w:val="00E10829"/>
    <w:rsid w:val="00E1145A"/>
    <w:rsid w:val="00E81625"/>
    <w:rsid w:val="00E831D2"/>
    <w:rsid w:val="00E966F9"/>
    <w:rsid w:val="00E9720B"/>
    <w:rsid w:val="00EA3225"/>
    <w:rsid w:val="00ED3722"/>
    <w:rsid w:val="00EF2D72"/>
    <w:rsid w:val="00EF42C5"/>
    <w:rsid w:val="00F05B54"/>
    <w:rsid w:val="00F17CA0"/>
    <w:rsid w:val="00F23DF3"/>
    <w:rsid w:val="00F404CC"/>
    <w:rsid w:val="00F80969"/>
    <w:rsid w:val="00F9478D"/>
    <w:rsid w:val="00FE6EBA"/>
    <w:rsid w:val="00FF049C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15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56"/>
  </w:style>
  <w:style w:type="paragraph" w:styleId="Footer">
    <w:name w:val="footer"/>
    <w:basedOn w:val="Normal"/>
    <w:link w:val="FooterChar"/>
    <w:uiPriority w:val="99"/>
    <w:unhideWhenUsed/>
    <w:rsid w:val="001F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56"/>
  </w:style>
  <w:style w:type="paragraph" w:styleId="FootnoteText">
    <w:name w:val="footnote text"/>
    <w:basedOn w:val="Normal"/>
    <w:link w:val="FootnoteTextChar"/>
    <w:uiPriority w:val="99"/>
    <w:semiHidden/>
    <w:unhideWhenUsed/>
    <w:rsid w:val="001F19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9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95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F1956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F195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F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F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56"/>
  </w:style>
  <w:style w:type="paragraph" w:styleId="Footer">
    <w:name w:val="footer"/>
    <w:basedOn w:val="Normal"/>
    <w:link w:val="FooterChar"/>
    <w:uiPriority w:val="99"/>
    <w:unhideWhenUsed/>
    <w:rsid w:val="001F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56"/>
  </w:style>
  <w:style w:type="paragraph" w:styleId="FootnoteText">
    <w:name w:val="footnote text"/>
    <w:basedOn w:val="Normal"/>
    <w:link w:val="FootnoteTextChar"/>
    <w:uiPriority w:val="99"/>
    <w:semiHidden/>
    <w:unhideWhenUsed/>
    <w:rsid w:val="001F19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9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95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F1956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F195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F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F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37E3-8983-4C73-A2F2-A908BE4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5981</Characters>
  <Application>Microsoft Office Word</Application>
  <DocSecurity>0</DocSecurity>
  <Lines>351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2018-09-04T10:51:00Z</dcterms:created>
  <dcterms:modified xsi:type="dcterms:W3CDTF">2018-09-04T10:51:00Z</dcterms:modified>
</cp:coreProperties>
</file>